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AKGÜN SERAMİK - DURATİLES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sz w:val="28"/>
          <w:szCs w:val="28"/>
          <w:rtl w:val="0"/>
        </w:rPr>
        <w:t xml:space="preserve">100 YIL / 100 DESEN TASARIM YARIŞMASI ŞARTNAMESİ</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Yarışmanın Amacı ve İçeriği</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Akgün Şirketler Grubu’nun 100. kuruluş yıl dönümünü kutlamak amacıyla düzenlenen bu yarışma, seramik yüzeyler için yaratıcı, yenilikçi ve sembolik desen tasarımları ile dokuları üretmeyi hedefler. Yarışma, 20-50 yaş arası mimar, iç mimar, peyzaj mimarı ve endüstriyel tasarımcıları bir araya getirerek seramik sektöründe estetik ve fonksiyonel yenilikleri teşvik etmeyi amaçlar. Katılımcılar, Akgün Seramik - Duratiles markasının değerlerini yansıtan, seramik üretim yöntemlerine uygun ve uygulanabilir desen tasarımları sunacaktır.</w:t>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Katılım Koşulları</w:t>
      </w:r>
    </w:p>
    <w:p w:rsidR="00000000" w:rsidDel="00000000" w:rsidP="00000000" w:rsidRDefault="00000000" w:rsidRPr="00000000" w14:paraId="00000005">
      <w:pPr>
        <w:numPr>
          <w:ilvl w:val="0"/>
          <w:numId w:val="1"/>
        </w:numPr>
        <w:ind w:left="720" w:hanging="360"/>
        <w:rPr/>
      </w:pPr>
      <w:r w:rsidDel="00000000" w:rsidR="00000000" w:rsidRPr="00000000">
        <w:rPr>
          <w:rFonts w:ascii="Arial" w:cs="Arial" w:eastAsia="Arial" w:hAnsi="Arial"/>
          <w:b w:val="1"/>
          <w:bCs w:val="1"/>
          <w:rtl w:val="0"/>
        </w:rPr>
        <w:t xml:space="preserve">Mesleki Sınır:</w:t>
      </w:r>
      <w:r w:rsidDel="00000000" w:rsidR="00000000" w:rsidRPr="00000000">
        <w:rPr>
          <w:rFonts w:ascii="Arial" w:cs="Arial" w:eastAsia="Arial" w:hAnsi="Arial"/>
          <w:rtl w:val="0"/>
        </w:rPr>
        <w:t xml:space="preserve"> Yarışma; mimar, iç mimar, peyzaj mimarı veya endüstriyel tasarımcılara açıktır.</w:t>
      </w:r>
    </w:p>
    <w:p w:rsidR="00000000" w:rsidDel="00000000" w:rsidP="00000000" w:rsidRDefault="00000000" w:rsidRPr="00000000" w14:paraId="00000006">
      <w:pPr>
        <w:numPr>
          <w:ilvl w:val="0"/>
          <w:numId w:val="1"/>
        </w:numPr>
        <w:ind w:left="720" w:hanging="360"/>
        <w:rPr/>
      </w:pPr>
      <w:r w:rsidDel="00000000" w:rsidR="00000000" w:rsidRPr="00000000">
        <w:rPr>
          <w:rFonts w:ascii="Arial" w:cs="Arial" w:eastAsia="Arial" w:hAnsi="Arial"/>
          <w:b w:val="1"/>
          <w:bCs w:val="1"/>
          <w:rtl w:val="0"/>
        </w:rPr>
        <w:t xml:space="preserve">Yaş Sınırı:</w:t>
      </w:r>
      <w:r w:rsidDel="00000000" w:rsidR="00000000" w:rsidRPr="00000000">
        <w:rPr>
          <w:rFonts w:ascii="Arial" w:cs="Arial" w:eastAsia="Arial" w:hAnsi="Arial"/>
          <w:rtl w:val="0"/>
        </w:rPr>
        <w:t xml:space="preserve"> Katılımcıların 20-50 yaş aralığında olması gerekmektedir.</w:t>
      </w:r>
    </w:p>
    <w:p w:rsidR="00000000" w:rsidDel="00000000" w:rsidP="00000000" w:rsidRDefault="00000000" w:rsidRPr="00000000" w14:paraId="00000007">
      <w:pPr>
        <w:numPr>
          <w:ilvl w:val="0"/>
          <w:numId w:val="1"/>
        </w:numPr>
        <w:ind w:left="720" w:hanging="360"/>
        <w:rPr/>
      </w:pPr>
      <w:r w:rsidDel="00000000" w:rsidR="00000000" w:rsidRPr="00000000">
        <w:rPr>
          <w:rFonts w:ascii="Arial" w:cs="Arial" w:eastAsia="Arial" w:hAnsi="Arial"/>
          <w:b w:val="1"/>
          <w:bCs w:val="1"/>
          <w:rtl w:val="0"/>
        </w:rPr>
        <w:t xml:space="preserve">Katılım Şekli:</w:t>
      </w:r>
      <w:r w:rsidDel="00000000" w:rsidR="00000000" w:rsidRPr="00000000">
        <w:rPr>
          <w:rFonts w:ascii="Arial" w:cs="Arial" w:eastAsia="Arial" w:hAnsi="Arial"/>
          <w:rtl w:val="0"/>
        </w:rPr>
        <w:t xml:space="preserve"> Başvurular bireysel olarak yapılmalıdır, grup başvuruları kabul edilmeyecektir..</w:t>
      </w:r>
    </w:p>
    <w:p w:rsidR="00000000" w:rsidDel="00000000" w:rsidP="00000000" w:rsidRDefault="00000000" w:rsidRPr="00000000" w14:paraId="00000008">
      <w:pPr>
        <w:numPr>
          <w:ilvl w:val="0"/>
          <w:numId w:val="1"/>
        </w:numPr>
        <w:ind w:left="720" w:hanging="360"/>
        <w:rPr/>
      </w:pPr>
      <w:r w:rsidDel="00000000" w:rsidR="00000000" w:rsidRPr="00000000">
        <w:rPr>
          <w:rFonts w:ascii="Arial" w:cs="Arial" w:eastAsia="Arial" w:hAnsi="Arial"/>
          <w:b w:val="1"/>
          <w:bCs w:val="1"/>
          <w:rtl w:val="0"/>
        </w:rPr>
        <w:t xml:space="preserve">Yapay Zeka (AI) Kullanımı:</w:t>
      </w:r>
      <w:r w:rsidDel="00000000" w:rsidR="00000000" w:rsidRPr="00000000">
        <w:rPr>
          <w:rFonts w:ascii="Arial" w:cs="Arial" w:eastAsia="Arial" w:hAnsi="Arial"/>
          <w:rtl w:val="0"/>
        </w:rPr>
        <w:t xml:space="preserve"> Desen gruplarının üretilmesinde AI desteği alınabilir; ancak başvuru esnasında hangi uygulamanın kullanıldığı mutlaka belirtilmelidir.</w:t>
      </w:r>
    </w:p>
    <w:p w:rsidR="00000000" w:rsidDel="00000000" w:rsidP="00000000" w:rsidRDefault="00000000" w:rsidRPr="00000000" w14:paraId="00000009">
      <w:pPr>
        <w:numPr>
          <w:ilvl w:val="0"/>
          <w:numId w:val="1"/>
        </w:numPr>
        <w:ind w:left="720" w:hanging="360"/>
        <w:rPr/>
      </w:pPr>
      <w:r w:rsidDel="00000000" w:rsidR="00000000" w:rsidRPr="00000000">
        <w:rPr>
          <w:rFonts w:ascii="Arial" w:cs="Arial" w:eastAsia="Arial" w:hAnsi="Arial"/>
          <w:b w:val="1"/>
          <w:bCs w:val="1"/>
          <w:rtl w:val="0"/>
        </w:rPr>
        <w:t xml:space="preserve">Özgünlük ve İhlal:</w:t>
      </w:r>
      <w:r w:rsidDel="00000000" w:rsidR="00000000" w:rsidRPr="00000000">
        <w:rPr>
          <w:rFonts w:ascii="Arial" w:cs="Arial" w:eastAsia="Arial" w:hAnsi="Arial"/>
          <w:rtl w:val="0"/>
        </w:rPr>
        <w:t xml:space="preserve"> Tasarımların özgün ve yarışmaya özel olması zorunludur. Daha önce başka yarışmalarda derece almış, sergilenmiş veya ticari olarak kullanılan tasarımlar ile katılım yasaktır; tespiti halinde tasarımlar diskalifiye edilir.</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Tasarım Temaları ve İlham Kaynakları</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Tasarımlar hem estetik hem de teknik olarak seramik üretim süreçlerine uygun olmalıdır. Beklenen desen türleri şunlardır:</w:t>
      </w:r>
    </w:p>
    <w:p w:rsidR="00000000" w:rsidDel="00000000" w:rsidP="00000000" w:rsidRDefault="00000000" w:rsidRPr="00000000" w14:paraId="0000000C">
      <w:pPr>
        <w:numPr>
          <w:ilvl w:val="0"/>
          <w:numId w:val="5"/>
        </w:numPr>
        <w:ind w:left="720" w:hanging="360"/>
        <w:rPr/>
      </w:pPr>
      <w:r w:rsidDel="00000000" w:rsidR="00000000" w:rsidRPr="00000000">
        <w:rPr>
          <w:rFonts w:ascii="Arial" w:cs="Arial" w:eastAsia="Arial" w:hAnsi="Arial"/>
          <w:b w:val="1"/>
          <w:bCs w:val="1"/>
          <w:rtl w:val="0"/>
        </w:rPr>
        <w:t xml:space="preserve">Geometrik Desenler:</w:t>
      </w:r>
      <w:r w:rsidDel="00000000" w:rsidR="00000000" w:rsidRPr="00000000">
        <w:rPr>
          <w:rFonts w:ascii="Arial" w:cs="Arial" w:eastAsia="Arial" w:hAnsi="Arial"/>
          <w:rtl w:val="0"/>
        </w:rPr>
        <w:t xml:space="preserve"> Modern ve minimalist iç mekanlara uygun simetrik veya asimetrik formlar.</w:t>
      </w:r>
    </w:p>
    <w:p w:rsidR="00000000" w:rsidDel="00000000" w:rsidP="00000000" w:rsidRDefault="00000000" w:rsidRPr="00000000" w14:paraId="0000000D">
      <w:pPr>
        <w:numPr>
          <w:ilvl w:val="0"/>
          <w:numId w:val="5"/>
        </w:numPr>
        <w:ind w:left="720" w:hanging="360"/>
        <w:rPr/>
      </w:pPr>
      <w:r w:rsidDel="00000000" w:rsidR="00000000" w:rsidRPr="00000000">
        <w:rPr>
          <w:rFonts w:ascii="Arial" w:cs="Arial" w:eastAsia="Arial" w:hAnsi="Arial"/>
          <w:b w:val="1"/>
          <w:bCs w:val="1"/>
          <w:rtl w:val="0"/>
        </w:rPr>
        <w:t xml:space="preserve">Organik Desenler:</w:t>
      </w:r>
      <w:r w:rsidDel="00000000" w:rsidR="00000000" w:rsidRPr="00000000">
        <w:rPr>
          <w:rFonts w:ascii="Arial" w:cs="Arial" w:eastAsia="Arial" w:hAnsi="Arial"/>
          <w:rtl w:val="0"/>
        </w:rPr>
        <w:t xml:space="preserve"> Doğadan ilham alan (yaprak, dalga, mermer damarı) akışkan ve biyomorfik şekiller.</w:t>
      </w:r>
    </w:p>
    <w:p w:rsidR="00000000" w:rsidDel="00000000" w:rsidP="00000000" w:rsidRDefault="00000000" w:rsidRPr="00000000" w14:paraId="0000000E">
      <w:pPr>
        <w:numPr>
          <w:ilvl w:val="0"/>
          <w:numId w:val="5"/>
        </w:numPr>
        <w:ind w:left="720" w:hanging="360"/>
        <w:rPr/>
      </w:pPr>
      <w:r w:rsidDel="00000000" w:rsidR="00000000" w:rsidRPr="00000000">
        <w:rPr>
          <w:rFonts w:ascii="Arial" w:cs="Arial" w:eastAsia="Arial" w:hAnsi="Arial"/>
          <w:b w:val="1"/>
          <w:bCs w:val="1"/>
          <w:rtl w:val="0"/>
        </w:rPr>
        <w:t xml:space="preserve">Kültürel ve Tarihi Motifler:</w:t>
      </w:r>
      <w:r w:rsidDel="00000000" w:rsidR="00000000" w:rsidRPr="00000000">
        <w:rPr>
          <w:rFonts w:ascii="Arial" w:cs="Arial" w:eastAsia="Arial" w:hAnsi="Arial"/>
          <w:rtl w:val="0"/>
        </w:rPr>
        <w:t xml:space="preserve"> Akgün Şirketler Grubu’nun 100 yıllık mirasını yansıtan veya Anadolu motiflerinin günümüze uyarlanmış halleri.</w:t>
      </w:r>
    </w:p>
    <w:p w:rsidR="00000000" w:rsidDel="00000000" w:rsidP="00000000" w:rsidRDefault="00000000" w:rsidRPr="00000000" w14:paraId="0000000F">
      <w:pPr>
        <w:numPr>
          <w:ilvl w:val="0"/>
          <w:numId w:val="5"/>
        </w:numPr>
        <w:ind w:left="720" w:hanging="360"/>
        <w:rPr/>
      </w:pPr>
      <w:r w:rsidDel="00000000" w:rsidR="00000000" w:rsidRPr="00000000">
        <w:rPr>
          <w:rFonts w:ascii="Arial" w:cs="Arial" w:eastAsia="Arial" w:hAnsi="Arial"/>
          <w:b w:val="1"/>
          <w:bCs w:val="1"/>
          <w:rtl w:val="0"/>
        </w:rPr>
        <w:t xml:space="preserve">Soyut ve Çağdaş Desenler:</w:t>
      </w:r>
      <w:r w:rsidDel="00000000" w:rsidR="00000000" w:rsidRPr="00000000">
        <w:rPr>
          <w:rFonts w:ascii="Arial" w:cs="Arial" w:eastAsia="Arial" w:hAnsi="Arial"/>
          <w:rtl w:val="0"/>
        </w:rPr>
        <w:t xml:space="preserve"> Renk geçişleri, dijital sanat tarzı ve serbest formlu kompozisyonlar.</w:t>
      </w:r>
    </w:p>
    <w:p w:rsidR="00000000" w:rsidDel="00000000" w:rsidP="00000000" w:rsidRDefault="00000000" w:rsidRPr="00000000" w14:paraId="00000010">
      <w:pPr>
        <w:numPr>
          <w:ilvl w:val="0"/>
          <w:numId w:val="5"/>
        </w:numPr>
        <w:ind w:left="720" w:hanging="360"/>
        <w:rPr/>
      </w:pPr>
      <w:r w:rsidDel="00000000" w:rsidR="00000000" w:rsidRPr="00000000">
        <w:rPr>
          <w:rFonts w:ascii="Arial" w:cs="Arial" w:eastAsia="Arial" w:hAnsi="Arial"/>
          <w:b w:val="1"/>
          <w:bCs w:val="1"/>
          <w:rtl w:val="0"/>
        </w:rPr>
        <w:t xml:space="preserve">Fonksiyonel ve Teknolojik:</w:t>
      </w:r>
      <w:r w:rsidDel="00000000" w:rsidR="00000000" w:rsidRPr="00000000">
        <w:rPr>
          <w:rFonts w:ascii="Arial" w:cs="Arial" w:eastAsia="Arial" w:hAnsi="Arial"/>
          <w:rtl w:val="0"/>
        </w:rPr>
        <w:t xml:space="preserve"> Dokunsal/kaymaz yüzeyler, 3D efektli tasarımlar ve sektörün teknolojik gelişimini (incelik, boyut) vurgulayan çalışmalar.</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Teknik Şartlar, Teslim Formatı ve Şekli</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b w:val="1"/>
          <w:bCs w:val="1"/>
          <w:rtl w:val="0"/>
        </w:rPr>
        <w:t xml:space="preserve"> </w:t>
      </w: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b w:val="1"/>
          <w:bCs w:val="1"/>
          <w:rtl w:val="0"/>
        </w:rPr>
        <w:t xml:space="preserve">Teslim Şekli</w:t>
      </w:r>
      <w:r w:rsidDel="00000000" w:rsidR="00000000" w:rsidRPr="00000000">
        <w:rPr>
          <w:rFonts w:ascii="Arial" w:cs="Arial" w:eastAsia="Arial" w:hAnsi="Arial"/>
          <w:rtl w:val="0"/>
        </w:rPr>
        <w:t xml:space="preserve">: Teslimler dijital olarak yapılacaktır. Yarışmacılar, tasarımlarını ve tüm belgelerini en geç 18 Eylül 2026 günü saat: 18:00’a kadar … email adresine iletmiş olmalıdır.Bu saatten sonra yapılacak başvurular kabul edilmeyecektir.</w:t>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b w:val="1"/>
          <w:bCs w:val="1"/>
          <w:rtl w:val="0"/>
        </w:rPr>
        <w:t xml:space="preserve">Rumuz:</w:t>
      </w:r>
      <w:r w:rsidDel="00000000" w:rsidR="00000000" w:rsidRPr="00000000">
        <w:rPr>
          <w:rFonts w:ascii="Arial" w:cs="Arial" w:eastAsia="Arial" w:hAnsi="Arial"/>
          <w:rtl w:val="0"/>
        </w:rPr>
        <w:t xml:space="preserve"> Her katılımcı, sıralı ve tekrarlı olmayan 6 rakamdan oluşan bir rumuz belirleyecektir.</w:t>
      </w:r>
    </w:p>
    <w:p w:rsidR="00000000" w:rsidDel="00000000" w:rsidP="00000000" w:rsidRDefault="00000000" w:rsidRPr="00000000" w14:paraId="00000015">
      <w:pPr>
        <w:rPr>
          <w:rFonts w:ascii="Arial" w:cs="Arial" w:eastAsia="Arial" w:hAnsi="Arial"/>
          <w:b w:val="1"/>
          <w:bCs w:val="1"/>
        </w:rPr>
      </w:pPr>
      <w:r w:rsidDel="00000000" w:rsidR="00000000" w:rsidRPr="00000000">
        <w:rPr>
          <w:rFonts w:ascii="Arial" w:cs="Arial" w:eastAsia="Arial" w:hAnsi="Arial"/>
          <w:b w:val="1"/>
          <w:bCs w:val="1"/>
          <w:rtl w:val="0"/>
        </w:rPr>
        <w:t xml:space="preserve">Teslim Klasörleri:</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TASARIM_RUMUZ: Proje dosyalarını içerir. </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KİMLİK_RUMUZ: Kimlik belgelerini içerir.</w:t>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Dosyalar, Google Drive, Dropbox veya WeTransfer linki ile belirtilen adrese, en geç 18 Eylül 2026 günü saat: 18:00’a kadar gönderilecektir.</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Kimlik Klasörü İçeriği:</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Ek-1: Katılım Tutanağı (Islak imzalı, taranmış)</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Ek-2: Açık Rıza Beyanı </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Ek-3: Duratiles 100 Yıl / 100 Desen Tasarım Yarışması Şartnamesi Kabul ve Taahhüt Beyanı (Islak imzalı, taranmış)</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Ek-4: Kişisel Verilerin Korunması Kanunu ile İlgili Aydınlatma ve Bilgilendirme Formu (Islak imzalı, taranmış)</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Katılımcının Yarışma Şartnamesi’nde yer alan eğitim koşullarını sağladığını gösterir mezuniyet/öğrencilik belgesi (e-Devlet’ten alınmış)</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 Klasörü İçeriği:</w:t>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Her bir desen grubu için en fazla 2 adet yatay A2 pafta (JPEG formatında, en az 200 DPI çözünürlükte) pafta teslim edilmesi beklenmektedir. Sıralı ve tekrarlı olmayan 6 rakamdan oluşan rumuz paftanın sağ üst köşesinde yer alması gerekmektedir.</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Paftalarda 60x60 cm, 30x90 cm veya 120x120 cm gibi standart seramik boyutlarına uygun desenler yer almalıdır. Desenler ölçekli seramik yüzeyleri üzerinde yer almalı, desene koleksiyon ismi verilmelidir. Koleksiyona verilecek ismin en az tasarım kadar özgün olması zorunludur. </w:t>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Her desen için üretim yöntem (örneğin, dijital baskı, serigrafi), renk paleti (4-6 renk önerilir) ve yüzey tipini içeren teknik açıklama ile en fazla 300 kelimelik konsept anlatımı TR ve EN olarak eklenmelidir. Teknik çizimler, yüzey tipi (mat, parlak, dokulu) sunulmalıdır.</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Paftalarda seramiklerin bir mekanda nasıl göründüğünü gösteren ölçekli görselleştirmelerin olması gerekmektedir. Görselin altında mekan ismi ve ölçeği yazmalıdır.</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Not: Eksik, şartnameye uymayan veya zamanında teslim edilmeyen, kimlik bilgilerini açık eden öneriler değerlendirme dışı bırakılır.</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Yarışma Jürisi (Soyadına göre alfabetik olarak sıralanmıştır)</w:t>
      </w:r>
    </w:p>
    <w:p w:rsidR="00000000" w:rsidDel="00000000" w:rsidP="00000000" w:rsidRDefault="00000000" w:rsidRPr="00000000" w14:paraId="00000026">
      <w:pPr>
        <w:numPr>
          <w:ilvl w:val="0"/>
          <w:numId w:val="4"/>
        </w:numPr>
        <w:ind w:left="720" w:hanging="360"/>
        <w:rPr/>
      </w:pPr>
      <w:r w:rsidDel="00000000" w:rsidR="00000000" w:rsidRPr="00000000">
        <w:rPr>
          <w:rFonts w:ascii="Arial" w:cs="Arial" w:eastAsia="Arial" w:hAnsi="Arial"/>
          <w:rtl w:val="0"/>
        </w:rPr>
        <w:t xml:space="preserve">Ece Ceylan Baba</w:t>
      </w:r>
    </w:p>
    <w:p w:rsidR="00000000" w:rsidDel="00000000" w:rsidP="00000000" w:rsidRDefault="00000000" w:rsidRPr="00000000" w14:paraId="00000027">
      <w:pPr>
        <w:numPr>
          <w:ilvl w:val="0"/>
          <w:numId w:val="4"/>
        </w:numPr>
        <w:ind w:left="720" w:hanging="360"/>
        <w:rPr/>
      </w:pPr>
      <w:r w:rsidDel="00000000" w:rsidR="00000000" w:rsidRPr="00000000">
        <w:rPr>
          <w:rFonts w:ascii="Arial" w:cs="Arial" w:eastAsia="Arial" w:hAnsi="Arial"/>
          <w:rtl w:val="0"/>
        </w:rPr>
        <w:t xml:space="preserve">Hakan Habif</w:t>
      </w:r>
    </w:p>
    <w:p w:rsidR="00000000" w:rsidDel="00000000" w:rsidP="00000000" w:rsidRDefault="00000000" w:rsidRPr="00000000" w14:paraId="00000028">
      <w:pPr>
        <w:numPr>
          <w:ilvl w:val="0"/>
          <w:numId w:val="4"/>
        </w:numPr>
        <w:ind w:left="720" w:hanging="360"/>
        <w:rPr/>
      </w:pPr>
      <w:r w:rsidDel="00000000" w:rsidR="00000000" w:rsidRPr="00000000">
        <w:rPr>
          <w:rFonts w:ascii="Arial" w:cs="Arial" w:eastAsia="Arial" w:hAnsi="Arial"/>
          <w:rtl w:val="0"/>
        </w:rPr>
        <w:t xml:space="preserve">Mahmut Kefeli</w:t>
      </w:r>
    </w:p>
    <w:p w:rsidR="00000000" w:rsidDel="00000000" w:rsidP="00000000" w:rsidRDefault="00000000" w:rsidRPr="00000000" w14:paraId="00000029">
      <w:pPr>
        <w:numPr>
          <w:ilvl w:val="0"/>
          <w:numId w:val="4"/>
        </w:numPr>
        <w:ind w:left="720" w:hanging="360"/>
        <w:rPr/>
      </w:pPr>
      <w:r w:rsidDel="00000000" w:rsidR="00000000" w:rsidRPr="00000000">
        <w:rPr>
          <w:rFonts w:ascii="Arial" w:cs="Arial" w:eastAsia="Arial" w:hAnsi="Arial"/>
          <w:rtl w:val="0"/>
        </w:rPr>
        <w:t xml:space="preserve">Selin Sözer Halimoğlu</w:t>
      </w:r>
    </w:p>
    <w:p w:rsidR="00000000" w:rsidDel="00000000" w:rsidP="00000000" w:rsidRDefault="00000000" w:rsidRPr="00000000" w14:paraId="0000002A">
      <w:pPr>
        <w:numPr>
          <w:ilvl w:val="0"/>
          <w:numId w:val="4"/>
        </w:numPr>
        <w:ind w:left="720" w:hanging="360"/>
        <w:rPr/>
      </w:pPr>
      <w:r w:rsidDel="00000000" w:rsidR="00000000" w:rsidRPr="00000000">
        <w:rPr>
          <w:rFonts w:ascii="Arial" w:cs="Arial" w:eastAsia="Arial" w:hAnsi="Arial"/>
          <w:rtl w:val="0"/>
        </w:rPr>
        <w:t xml:space="preserve">Umut Uzuner</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Yarışma Takvimi (2026)</w:t>
      </w:r>
    </w:p>
    <w:p w:rsidR="00000000" w:rsidDel="00000000" w:rsidP="00000000" w:rsidRDefault="00000000" w:rsidRPr="00000000" w14:paraId="0000002C">
      <w:pPr>
        <w:numPr>
          <w:ilvl w:val="0"/>
          <w:numId w:val="6"/>
        </w:numPr>
        <w:ind w:left="720" w:hanging="360"/>
        <w:rPr/>
      </w:pPr>
      <w:r w:rsidDel="00000000" w:rsidR="00000000" w:rsidRPr="00000000">
        <w:rPr>
          <w:rFonts w:ascii="Arial" w:cs="Arial" w:eastAsia="Arial" w:hAnsi="Arial"/>
          <w:b w:val="1"/>
          <w:bCs w:val="1"/>
          <w:rtl w:val="0"/>
        </w:rPr>
        <w:t xml:space="preserve">Yarışmanın İlanı:</w:t>
      </w:r>
      <w:r w:rsidDel="00000000" w:rsidR="00000000" w:rsidRPr="00000000">
        <w:rPr>
          <w:rFonts w:ascii="Arial" w:cs="Arial" w:eastAsia="Arial" w:hAnsi="Arial"/>
          <w:rtl w:val="0"/>
        </w:rPr>
        <w:t xml:space="preserve"> 13 Nisan Haftası</w:t>
      </w:r>
    </w:p>
    <w:p w:rsidR="00000000" w:rsidDel="00000000" w:rsidP="00000000" w:rsidRDefault="00000000" w:rsidRPr="00000000" w14:paraId="0000002D">
      <w:pPr>
        <w:numPr>
          <w:ilvl w:val="0"/>
          <w:numId w:val="6"/>
        </w:numPr>
        <w:ind w:left="720" w:hanging="360"/>
        <w:rPr/>
      </w:pPr>
      <w:r w:rsidDel="00000000" w:rsidR="00000000" w:rsidRPr="00000000">
        <w:rPr>
          <w:rFonts w:ascii="Arial" w:cs="Arial" w:eastAsia="Arial" w:hAnsi="Arial"/>
          <w:b w:val="1"/>
          <w:bCs w:val="1"/>
          <w:rtl w:val="0"/>
        </w:rPr>
        <w:t xml:space="preserve">Son Başvuru Tarihi:</w:t>
      </w:r>
      <w:r w:rsidDel="00000000" w:rsidR="00000000" w:rsidRPr="00000000">
        <w:rPr>
          <w:rFonts w:ascii="Arial" w:cs="Arial" w:eastAsia="Arial" w:hAnsi="Arial"/>
          <w:rtl w:val="0"/>
        </w:rPr>
        <w:t xml:space="preserve"> 18 Eylül 2026, 18:00</w:t>
      </w:r>
    </w:p>
    <w:p w:rsidR="00000000" w:rsidDel="00000000" w:rsidP="00000000" w:rsidRDefault="00000000" w:rsidRPr="00000000" w14:paraId="0000002E">
      <w:pPr>
        <w:numPr>
          <w:ilvl w:val="0"/>
          <w:numId w:val="6"/>
        </w:numPr>
        <w:ind w:left="720" w:hanging="360"/>
        <w:rPr/>
      </w:pPr>
      <w:r w:rsidDel="00000000" w:rsidR="00000000" w:rsidRPr="00000000">
        <w:rPr>
          <w:rFonts w:ascii="Arial" w:cs="Arial" w:eastAsia="Arial" w:hAnsi="Arial"/>
          <w:b w:val="1"/>
          <w:bCs w:val="1"/>
          <w:rtl w:val="0"/>
        </w:rPr>
        <w:t xml:space="preserve">Jüri Toplantısı:</w:t>
      </w:r>
      <w:r w:rsidDel="00000000" w:rsidR="00000000" w:rsidRPr="00000000">
        <w:rPr>
          <w:rFonts w:ascii="Arial" w:cs="Arial" w:eastAsia="Arial" w:hAnsi="Arial"/>
          <w:rtl w:val="0"/>
        </w:rPr>
        <w:t xml:space="preserve"> 5 Ekim Haftası</w:t>
      </w:r>
    </w:p>
    <w:p w:rsidR="00000000" w:rsidDel="00000000" w:rsidP="00000000" w:rsidRDefault="00000000" w:rsidRPr="00000000" w14:paraId="0000002F">
      <w:pPr>
        <w:numPr>
          <w:ilvl w:val="0"/>
          <w:numId w:val="6"/>
        </w:numPr>
        <w:ind w:left="720" w:hanging="360"/>
        <w:rPr/>
      </w:pPr>
      <w:r w:rsidDel="00000000" w:rsidR="00000000" w:rsidRPr="00000000">
        <w:rPr>
          <w:rFonts w:ascii="Arial" w:cs="Arial" w:eastAsia="Arial" w:hAnsi="Arial"/>
          <w:b w:val="1"/>
          <w:bCs w:val="1"/>
          <w:rtl w:val="0"/>
        </w:rPr>
        <w:t xml:space="preserve">Ödül Töreni ve Sergi:</w:t>
      </w:r>
      <w:r w:rsidDel="00000000" w:rsidR="00000000" w:rsidRPr="00000000">
        <w:rPr>
          <w:rFonts w:ascii="Arial" w:cs="Arial" w:eastAsia="Arial" w:hAnsi="Arial"/>
          <w:rtl w:val="0"/>
        </w:rPr>
        <w:t xml:space="preserve"> UNICERA Fuarı sırasında (4-8 Kasım tarihleri arasında)</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Değerlendirme Kriterleri</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Jüri, tasarımları aşağıdaki ağırlıklarla değerlendirecektir:</w:t>
      </w:r>
    </w:p>
    <w:p w:rsidR="00000000" w:rsidDel="00000000" w:rsidP="00000000" w:rsidRDefault="00000000" w:rsidRPr="00000000" w14:paraId="00000032">
      <w:pPr>
        <w:numPr>
          <w:ilvl w:val="0"/>
          <w:numId w:val="7"/>
        </w:numPr>
        <w:ind w:left="720" w:hanging="360"/>
        <w:rPr/>
      </w:pPr>
      <w:r w:rsidDel="00000000" w:rsidR="00000000" w:rsidRPr="00000000">
        <w:rPr>
          <w:rFonts w:ascii="Arial" w:cs="Arial" w:eastAsia="Arial" w:hAnsi="Arial"/>
          <w:b w:val="1"/>
          <w:bCs w:val="1"/>
          <w:rtl w:val="0"/>
        </w:rPr>
        <w:t xml:space="preserve">Yaratıcılık ve Özgünlük:</w:t>
      </w:r>
      <w:r w:rsidDel="00000000" w:rsidR="00000000" w:rsidRPr="00000000">
        <w:rPr>
          <w:rFonts w:ascii="Arial" w:cs="Arial" w:eastAsia="Arial" w:hAnsi="Arial"/>
          <w:rtl w:val="0"/>
        </w:rPr>
        <w:t xml:space="preserve"> %40</w:t>
      </w:r>
    </w:p>
    <w:p w:rsidR="00000000" w:rsidDel="00000000" w:rsidP="00000000" w:rsidRDefault="00000000" w:rsidRPr="00000000" w14:paraId="00000033">
      <w:pPr>
        <w:numPr>
          <w:ilvl w:val="0"/>
          <w:numId w:val="7"/>
        </w:numPr>
        <w:ind w:left="720" w:hanging="360"/>
        <w:rPr/>
      </w:pPr>
      <w:r w:rsidDel="00000000" w:rsidR="00000000" w:rsidRPr="00000000">
        <w:rPr>
          <w:rFonts w:ascii="Arial" w:cs="Arial" w:eastAsia="Arial" w:hAnsi="Arial"/>
          <w:b w:val="1"/>
          <w:bCs w:val="1"/>
          <w:rtl w:val="0"/>
        </w:rPr>
        <w:t xml:space="preserve">Teknik Uygulanabilirlik:</w:t>
      </w:r>
      <w:r w:rsidDel="00000000" w:rsidR="00000000" w:rsidRPr="00000000">
        <w:rPr>
          <w:rFonts w:ascii="Arial" w:cs="Arial" w:eastAsia="Arial" w:hAnsi="Arial"/>
          <w:rtl w:val="0"/>
        </w:rPr>
        <w:t xml:space="preserve"> %20</w:t>
      </w:r>
    </w:p>
    <w:p w:rsidR="00000000" w:rsidDel="00000000" w:rsidP="00000000" w:rsidRDefault="00000000" w:rsidRPr="00000000" w14:paraId="00000034">
      <w:pPr>
        <w:numPr>
          <w:ilvl w:val="0"/>
          <w:numId w:val="7"/>
        </w:numPr>
        <w:ind w:left="720" w:hanging="360"/>
        <w:rPr/>
      </w:pPr>
      <w:r w:rsidDel="00000000" w:rsidR="00000000" w:rsidRPr="00000000">
        <w:rPr>
          <w:rFonts w:ascii="Arial" w:cs="Arial" w:eastAsia="Arial" w:hAnsi="Arial"/>
          <w:b w:val="1"/>
          <w:bCs w:val="1"/>
          <w:rtl w:val="0"/>
        </w:rPr>
        <w:t xml:space="preserve">Konsept ve Tema Uygunluğu:</w:t>
      </w:r>
      <w:r w:rsidDel="00000000" w:rsidR="00000000" w:rsidRPr="00000000">
        <w:rPr>
          <w:rFonts w:ascii="Arial" w:cs="Arial" w:eastAsia="Arial" w:hAnsi="Arial"/>
          <w:rtl w:val="0"/>
        </w:rPr>
        <w:t xml:space="preserve"> %20</w:t>
      </w:r>
    </w:p>
    <w:p w:rsidR="00000000" w:rsidDel="00000000" w:rsidP="00000000" w:rsidRDefault="00000000" w:rsidRPr="00000000" w14:paraId="00000035">
      <w:pPr>
        <w:numPr>
          <w:ilvl w:val="0"/>
          <w:numId w:val="7"/>
        </w:numPr>
        <w:ind w:left="720" w:hanging="360"/>
        <w:rPr/>
      </w:pPr>
      <w:r w:rsidDel="00000000" w:rsidR="00000000" w:rsidRPr="00000000">
        <w:rPr>
          <w:rFonts w:ascii="Arial" w:cs="Arial" w:eastAsia="Arial" w:hAnsi="Arial"/>
          <w:b w:val="1"/>
          <w:bCs w:val="1"/>
          <w:rtl w:val="0"/>
        </w:rPr>
        <w:t xml:space="preserve">Sunum Kalitesi:</w:t>
      </w:r>
      <w:r w:rsidDel="00000000" w:rsidR="00000000" w:rsidRPr="00000000">
        <w:rPr>
          <w:rFonts w:ascii="Arial" w:cs="Arial" w:eastAsia="Arial" w:hAnsi="Arial"/>
          <w:rtl w:val="0"/>
        </w:rPr>
        <w:t xml:space="preserve"> %20</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Ödüller</w:t>
      </w:r>
    </w:p>
    <w:p w:rsidR="00000000" w:rsidDel="00000000" w:rsidP="00000000" w:rsidRDefault="00000000" w:rsidRPr="00000000" w14:paraId="00000037">
      <w:pPr>
        <w:numPr>
          <w:ilvl w:val="0"/>
          <w:numId w:val="8"/>
        </w:numPr>
        <w:ind w:left="720" w:hanging="360"/>
        <w:rPr/>
      </w:pPr>
      <w:r w:rsidDel="00000000" w:rsidR="00000000" w:rsidRPr="00000000">
        <w:rPr>
          <w:rFonts w:ascii="Arial" w:cs="Arial" w:eastAsia="Arial" w:hAnsi="Arial"/>
          <w:rtl w:val="0"/>
        </w:rPr>
        <w:t xml:space="preserve">1. Ödül: 100.000 TL </w:t>
      </w:r>
    </w:p>
    <w:p w:rsidR="00000000" w:rsidDel="00000000" w:rsidP="00000000" w:rsidRDefault="00000000" w:rsidRPr="00000000" w14:paraId="00000038">
      <w:pPr>
        <w:numPr>
          <w:ilvl w:val="0"/>
          <w:numId w:val="8"/>
        </w:numPr>
        <w:ind w:left="720" w:hanging="360"/>
        <w:rPr/>
      </w:pPr>
      <w:r w:rsidDel="00000000" w:rsidR="00000000" w:rsidRPr="00000000">
        <w:rPr>
          <w:rFonts w:ascii="Arial" w:cs="Arial" w:eastAsia="Arial" w:hAnsi="Arial"/>
          <w:rtl w:val="0"/>
        </w:rPr>
        <w:t xml:space="preserve">2. Ödül: 75.000 TL </w:t>
      </w:r>
    </w:p>
    <w:p w:rsidR="00000000" w:rsidDel="00000000" w:rsidP="00000000" w:rsidRDefault="00000000" w:rsidRPr="00000000" w14:paraId="00000039">
      <w:pPr>
        <w:numPr>
          <w:ilvl w:val="0"/>
          <w:numId w:val="8"/>
        </w:numPr>
        <w:ind w:left="720" w:hanging="360"/>
        <w:rPr/>
      </w:pPr>
      <w:r w:rsidDel="00000000" w:rsidR="00000000" w:rsidRPr="00000000">
        <w:rPr>
          <w:rFonts w:ascii="Arial" w:cs="Arial" w:eastAsia="Arial" w:hAnsi="Arial"/>
          <w:rtl w:val="0"/>
        </w:rPr>
        <w:t xml:space="preserve">3. Ödül: 50.000 TL </w:t>
      </w:r>
    </w:p>
    <w:p w:rsidR="00000000" w:rsidDel="00000000" w:rsidP="00000000" w:rsidRDefault="00000000" w:rsidRPr="00000000" w14:paraId="0000003A">
      <w:pPr>
        <w:numPr>
          <w:ilvl w:val="0"/>
          <w:numId w:val="8"/>
        </w:numPr>
        <w:ind w:left="720" w:hanging="360"/>
        <w:rPr/>
      </w:pPr>
      <w:r w:rsidDel="00000000" w:rsidR="00000000" w:rsidRPr="00000000">
        <w:rPr>
          <w:rFonts w:ascii="Arial" w:cs="Arial" w:eastAsia="Arial" w:hAnsi="Arial"/>
          <w:b w:val="1"/>
          <w:bCs w:val="1"/>
          <w:rtl w:val="0"/>
        </w:rPr>
        <w:t xml:space="preserve">Sergileme Ödülü:</w:t>
      </w:r>
      <w:r w:rsidDel="00000000" w:rsidR="00000000" w:rsidRPr="00000000">
        <w:rPr>
          <w:rFonts w:ascii="Arial" w:cs="Arial" w:eastAsia="Arial" w:hAnsi="Arial"/>
          <w:rtl w:val="0"/>
        </w:rPr>
        <w:t xml:space="preserve"> Seçilen tasarımlar 4-8 Kasım tarihleri arasında düzenlenecek UNICERA Fuarı’nda sergilenecektir.</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Başvuru Süreci</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Katılımcılar, başvurularını şartnamenin 4. maddesinde yer alan kurallara uygun olarak hazırladıkları tasarımlarını yarışmanın son başvuru tarihi olan 18 Eylül 2026 Cuma günü saat 18:00’a kadar ............................ mail adresine iletmelidir. Teslim dosyası; desen görsellerini, konsept açıklamasını, üretim yöntemi önerisini ve isteğe bağlı mekanda uygulama görsellerini içermelidir.</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Fikri Mülkiyet, Kişisel Verilerin İşlenmesi</w:t>
      </w:r>
    </w:p>
    <w:p w:rsidR="00000000" w:rsidDel="00000000" w:rsidP="00000000" w:rsidRDefault="00000000" w:rsidRPr="00000000" w14:paraId="0000003E">
      <w:pPr>
        <w:rPr>
          <w:rFonts w:ascii="Arial" w:cs="Arial" w:eastAsia="Arial" w:hAnsi="Arial"/>
          <w:b w:val="1"/>
          <w:bCs w:val="1"/>
        </w:rPr>
      </w:pPr>
      <w:r w:rsidDel="00000000" w:rsidR="00000000" w:rsidRPr="00000000">
        <w:rPr>
          <w:rFonts w:ascii="Arial" w:cs="Arial" w:eastAsia="Arial" w:hAnsi="Arial"/>
          <w:rtl w:val="0"/>
        </w:rPr>
        <w:t xml:space="preserve">Fikri ve Sınai mülkiyet haklarını ihlal eden tasarımlar diskalifiye edilecektir. Üçüncü kişilerin bütün yasal girişimlerinin sorumluluğu yarışmacıya aittir. Sunulan proje ile fikri ve sınai mülkiyet haklarının ihlal edildiği yarışma sonuçlandıktan sonra anlaşılsa dahi ödül geri alınır.</w:t>
      </w: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Akgün Şirketler Grubu, yarışma başvurusu gerçekleştirilen tasarımı yayımlamak, arşivlemek ve yurtiçi ve yurtdışında tasarım veya buluş sahibi adına sergileme hakkına süresiz ve ücretsiz olarak sahip olacaktır. Bu nedenle; yarışma başvurusunu gerçekleştirenin/gerçekleştirenlerin, tasarımlarının fikri ve sınai haklarını üçüncü bir şahsa vermeleri halinde ilgili sözleşmelerde Akgün Şirketler Grubu’un işbu maddede yer alan haklarına yer vermeleri ve ayrıca fikri mülkiyet haklarındaki değişikliği Akgün Şirketler Grubu’a derhal bildirmeleri zorunludur. Aksi halde oluşabilecek zararlar proje başvurusunun gerçekleştiren/gerçekleştirenlere rücu edilir.</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Yarışma başvurusu gerçekleştiren/gerçekleştirenler tasarımlarına ilişkin fikri ve sınai mülkiyet haklarında kendi adlarına tescil başvurusu ve tescil edilmesi halleri hariç ödül tutarı kendi hesaplarına geçene dek üçüncü şahıslara devir vb. ya da başkaca herhangi bir değişiklik yapmamayı kabul ve taahhüt eder.</w:t>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Tasarımların fikri ve sınai mülkiyet haklarını korumak için gerekli önlemleri almak katılımcıların sorumluluğunda olup, Akgün Şirketler Grubu ve Organizasyonu düzenleyenlerin herhangi bir sorumluluk/yükümlülüğü bulunmamaktadır.</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Akgün Şirketler Grubu, yarışmaya katılan tasarımlardan uygun gördüğü tasarımların sergilenmesi amacıyla, bir ya da birden çok sayıda örneğini ya da ölçekli prototipini üretebilir ve bu modelleri geçici ya da sürekli olarak sergileyebilir. Bu halde yarışmaya katılan seçilen eserinin Akgün Şirketler Grubu’na, süresiz olarak tam kullanım hakkını verdiğini peşinen kabul ettiğini ve buna bağlı olarak, gerek Fikir ve Sanat Eserleri Kanunu, gerekse 22.12.2016 Tarihli ve 6769 Sayılı Sınai Mülkiyet Kanunu ve diğer ilgili mevzuat gereğince yarışmaya gönderdiği eserinin çoğaltma, işlenme, yayma, temsil, umuma iletim, faydalanma vb. umuma arz ile ilgili bilumum haklar için Akgün Şirketler Grubu’na tam lisans/yetki verdiğini kabul eder.</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Akgün Şirketler Grubu, proje sahiplerine ilişkin her türlü bilgi ve yarışmaya katılan eserleri; kurumsal kimlik çalışmalarının bir parçası olarak, Akgün Şirketler Grubu’nu, temsil edecek her türlü basılı materyal ve dijital ortamda, medya ve reklam çalışmaları ile promosyon ürünleri, kırtasiye malzemeleri, antetli kâğıt, faks, pankart ve benzeri ortam ve faaliyetlerde kullanılıp çoğaltılabilecektir. Bu bağlamda, yarışmacı ödül dışında herhangi bir telif hakkı ya da başkaca ücret talep edemeyecektir. Hangi tasarımların bu çalışmada yer alacağı ya da almayacağı Akgün Şirketler Grubu’un takdirindedir.</w:t>
      </w:r>
    </w:p>
    <w:p w:rsidR="00000000" w:rsidDel="00000000" w:rsidP="00000000" w:rsidRDefault="00000000" w:rsidRPr="00000000" w14:paraId="00000044">
      <w:pPr>
        <w:rPr>
          <w:rFonts w:ascii="Arial" w:cs="Arial" w:eastAsia="Arial" w:hAnsi="Arial"/>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Yarışma Sekreteryası</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Yarışma ile ilgili tüm iletişimlerde aşağıdaki iletişim bilgileri kullanılacaktır. </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Arkitera Mimarlık Merkezi AŞ</w:t>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Tel: +902163550722 / 1003</w:t>
      </w:r>
    </w:p>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E-posta: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b w:val="1"/>
          <w:bCs w:val="1"/>
        </w:rPr>
      </w:pPr>
      <w:r w:rsidDel="00000000" w:rsidR="00000000" w:rsidRPr="00000000">
        <w:rPr>
          <w:rFonts w:ascii="Arial" w:cs="Arial" w:eastAsia="Arial" w:hAnsi="Arial"/>
          <w:b w:val="1"/>
          <w:bCs w:val="1"/>
          <w:rtl w:val="0"/>
        </w:rPr>
        <w:t xml:space="preserve">Tarih:</w:t>
      </w:r>
    </w:p>
    <w:p w:rsidR="00000000" w:rsidDel="00000000" w:rsidP="00000000" w:rsidRDefault="00000000" w:rsidRPr="00000000" w14:paraId="0000004D">
      <w:pPr>
        <w:spacing w:before="128" w:lineRule="auto"/>
        <w:rPr>
          <w:rFonts w:ascii="Arial" w:cs="Arial" w:eastAsia="Arial" w:hAnsi="Arial"/>
          <w:b w:val="1"/>
          <w:bCs w:val="1"/>
        </w:rPr>
      </w:pPr>
      <w:r w:rsidDel="00000000" w:rsidR="00000000" w:rsidRPr="00000000">
        <w:rPr>
          <w:rFonts w:ascii="Arial" w:cs="Arial" w:eastAsia="Arial" w:hAnsi="Arial"/>
          <w:b w:val="1"/>
          <w:bCs w:val="1"/>
          <w:rtl w:val="0"/>
        </w:rPr>
        <w:t xml:space="preserve">Ad / Soyad: </w:t>
      </w:r>
    </w:p>
    <w:p w:rsidR="00000000" w:rsidDel="00000000" w:rsidP="00000000" w:rsidRDefault="00000000" w:rsidRPr="00000000" w14:paraId="0000004E">
      <w:pPr>
        <w:spacing w:before="128" w:lineRule="auto"/>
        <w:rPr>
          <w:rFonts w:ascii="Arial" w:cs="Arial" w:eastAsia="Arial" w:hAnsi="Arial"/>
          <w:b w:val="1"/>
          <w:bCs w:val="1"/>
        </w:rPr>
      </w:pPr>
      <w:r w:rsidDel="00000000" w:rsidR="00000000" w:rsidRPr="00000000">
        <w:rPr>
          <w:rFonts w:ascii="Arial" w:cs="Arial" w:eastAsia="Arial" w:hAnsi="Arial"/>
          <w:b w:val="1"/>
          <w:bCs w:val="1"/>
          <w:rtl w:val="0"/>
        </w:rPr>
        <w:t xml:space="preserve">İmza:</w:t>
      </w:r>
    </w:p>
    <w:p w:rsidR="00000000" w:rsidDel="00000000" w:rsidP="00000000" w:rsidRDefault="00000000" w:rsidRPr="00000000" w14:paraId="0000004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0">
      <w:pPr>
        <w:rPr>
          <w:rFonts w:ascii="Arial" w:cs="Arial" w:eastAsia="Arial" w:hAnsi="Arial"/>
          <w:b w:val="1"/>
          <w:bCs w:val="1"/>
        </w:rPr>
      </w:pPr>
      <w:r w:rsidDel="00000000" w:rsidR="00000000" w:rsidRPr="00000000">
        <w:rPr>
          <w:rFonts w:ascii="Arial" w:cs="Arial" w:eastAsia="Arial" w:hAnsi="Arial"/>
          <w:b w:val="1"/>
          <w:bCs w:val="1"/>
          <w:rtl w:val="0"/>
        </w:rPr>
        <w:t xml:space="preserve">Katılımcı Taahhütnamesi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12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Akgün Şirketler Grubu tarafından düzenlenen katılmak üzere sunduğum tasarımların kendime ait orijinal tasarımlar olduğunu, hiçbir biçimde daha önce profesyonel anlamda kullanılmadığını, profesyonel anlamda kullanılmış bir tasarımdan yararlanılmadığını, yarışmaya gönderdiğim tasarımın kendime ait ve özgün olduğunu, daha önce bir başka yarışmada bu tasarımın ödül almadığını, yarışmaya katılan eser üzerindeki Fikir ve Sanat Eserleri Kanunu kapsamında sahibi olduğum bütün fikri ve sınai haklarım için (eserimin çoğaltma, işlenme, yayma, temsil, umuma iletim, faydalanma vb. umuma arz ile ilgili bilumum haklar için) Akgün Şirketler Grubu’na tam lisans/yetki verdiğimi, Akgün Şirketler Grubu’nun yarışmaya katılan tasarımlardan uygun gördüğü tasarımların sergilenmesi amacıyla, bir ya da birden çok sayıda örnek modelini üretmesine ve bu modelleri geçici ya da sürekli olarak sergilemesine muvafakat verdiğimi, yarışmaya katılmak için gerekli özellikleri şartnamelere uygun biçimde beyan ettiğimi, beyanlarının gerçek olduğunu, Akgün Şirketler Grubu  çalışanları ile birinci dereceden yakın akrabalığım olmadığını, jüri üyeleri ile birinci dereceden yakın akrabalığım olmadığını, jüri üyelerinin çalıştıkları ve/veya sahibi olduğu kurumlarda herhangi bir ilişkim olmadığını, ilan edilen yarışma koşulları ve yarışma aşamalarındaki hususlara ilişkin şartnamede belirtilen tarihlerde gecikmesiz şartsız ve koşulsuz uyacağımı, söz konusu beyanıma aykırı bir durumun tespiti halinde hak edeceğim ödülü, tarafıma yapılmış masrafları nakden ve defaten derhal Akgün Şirketler Grubu’na geri ödeyeceğimi ve/veya uygulamaya koyacağı tüm müeyyideleri kabul edeceğimi, yarışma şaretnamesindeki yarışma koşulları ve aşamalarını, okuyarak anladığımı, şartnamede belirtilen tüm şartları ve fikri / sınai haklarla ilgili tüm koşulları peşinen kabul ve taahhüt ederim.</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283" w:right="12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rPr>
      </w:pPr>
      <w:r w:rsidDel="00000000" w:rsidR="00000000" w:rsidRPr="00000000">
        <w:rPr>
          <w:rFonts w:ascii="Arial" w:cs="Arial" w:eastAsia="Arial" w:hAnsi="Arial"/>
          <w:b w:val="1"/>
          <w:bCs w:val="1"/>
          <w:rtl w:val="0"/>
        </w:rPr>
        <w:t xml:space="preserve">Tarih:</w:t>
      </w:r>
    </w:p>
    <w:p w:rsidR="00000000" w:rsidDel="00000000" w:rsidP="00000000" w:rsidRDefault="00000000" w:rsidRPr="00000000" w14:paraId="00000054">
      <w:pPr>
        <w:spacing w:before="128" w:lineRule="auto"/>
        <w:rPr>
          <w:rFonts w:ascii="Arial" w:cs="Arial" w:eastAsia="Arial" w:hAnsi="Arial"/>
          <w:b w:val="1"/>
          <w:bCs w:val="1"/>
        </w:rPr>
      </w:pPr>
      <w:r w:rsidDel="00000000" w:rsidR="00000000" w:rsidRPr="00000000">
        <w:rPr>
          <w:rFonts w:ascii="Arial" w:cs="Arial" w:eastAsia="Arial" w:hAnsi="Arial"/>
          <w:b w:val="1"/>
          <w:bCs w:val="1"/>
          <w:rtl w:val="0"/>
        </w:rPr>
        <w:t xml:space="preserve">Ad / Soyad: </w:t>
      </w:r>
    </w:p>
    <w:p w:rsidR="00000000" w:rsidDel="00000000" w:rsidP="00000000" w:rsidRDefault="00000000" w:rsidRPr="00000000" w14:paraId="00000055">
      <w:pPr>
        <w:spacing w:before="128" w:lineRule="auto"/>
        <w:rPr>
          <w:rFonts w:ascii="Arial" w:cs="Arial" w:eastAsia="Arial" w:hAnsi="Arial"/>
          <w:b w:val="1"/>
          <w:bCs w:val="1"/>
        </w:rPr>
      </w:pPr>
      <w:r w:rsidDel="00000000" w:rsidR="00000000" w:rsidRPr="00000000">
        <w:rPr>
          <w:rFonts w:ascii="Arial" w:cs="Arial" w:eastAsia="Arial" w:hAnsi="Arial"/>
          <w:b w:val="1"/>
          <w:bCs w:val="1"/>
          <w:rtl w:val="0"/>
        </w:rPr>
        <w:t xml:space="preserve">İmza:</w:t>
      </w:r>
    </w:p>
    <w:p w:rsidR="00000000" w:rsidDel="00000000" w:rsidP="00000000" w:rsidRDefault="00000000" w:rsidRPr="00000000" w14:paraId="00000056">
      <w:pPr>
        <w:spacing w:before="128"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spacing w:before="128"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spacing w:before="128" w:lineRule="auto"/>
        <w:rPr>
          <w:rFonts w:ascii="Arial" w:cs="Arial" w:eastAsia="Arial" w:hAnsi="Arial"/>
          <w:b w:val="1"/>
          <w:bCs w:val="1"/>
        </w:rPr>
      </w:pPr>
      <w:r w:rsidDel="00000000" w:rsidR="00000000" w:rsidRPr="00000000">
        <w:rPr>
          <w:rFonts w:ascii="Arial" w:cs="Arial" w:eastAsia="Arial" w:hAnsi="Arial"/>
          <w:b w:val="1"/>
          <w:bCs w:val="1"/>
          <w:rtl w:val="0"/>
        </w:rPr>
        <w:t xml:space="preserve">6698 SAYILI KİŞİSEL VERİLERİN KORUNMASI KANUNU İLE İLGİLİ AYDINLATMA VE BİLGİLENDİRME FORMU</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Veri Sorumlusu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Aydınevler Mahallesi Sanayi Caddesi No:26 Küçükyalı 34854 Maltepe / İstanbul adresinde yerleşik Akgün Şirketler Grubu.</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Kişisel Verilerin Işlenme Amacı</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Kişisel verileriniz; Akgün Şirketler Grubu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tarafından organize edilen yarışmanın şartnamesinde belirtilen kişisel veriler, şartnamede açıklanan amaçlara uygun olarak ve başvuru konusu ile sınırlı olmak üzere; katılımcının tanınması ve yarışma koşullarına uygunluğunun denetlenmesi, iletişimin sağlanması amacıyla mevzuat gereği temin edilerek veri sorumlusunun sorumluluklarının ifası için veri kayıt sistemine işlenmesi, bunların muhasebeleştirme işlemlerinin (mali işlemler) gerçekleştirilmesi, ticari mali, hukuki ve sosyal iş ve hedeflerimizin tespiti ve uygulanması amacı ile gerekli olan süre kadar ve muhafaza edilmesi şartıyla işlenecektir.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Kişisel Verilerin Aktarılacağı Gerçek ve Tüzel Kişi Kategorisi</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Katılımcının Kişisel Verilerinin Aktarılacağı Gerçek ve Tüzel Kişi Kategorisi</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Akgün Şirketler Grubu Yönetim ve Denetim Kurulu asil ve yedek üyeleriyle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Akgün Şirketler Grubu’nun bu yarışma kapsamında ilgili tüm idari, ticari ve sosyal birimleri ve şubeleri ile bilgi işlem birimlerinde yönetim ve/veya temsil yetkisine sahip çalışanları – Akgün Şirketler Grubu üst kuruluşları ve idari birimlerle, diğer bağlı kuruluşlar.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Katılımcının Kişisel Verilerinin Hangi Amaçla Aktarılabileceği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Kanun Hükmü: Katılımcıya ait kimlik ve öğretim durumu ve şartnamede belirtilen hususlarda kişisel bilgilerinin kanun gereği tutulması.</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İletişimin Sağlanması: İletişim kurulması için adres bilgilerinin kaydedilmesi.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Hakkın Tesisi, Korunması, Kullanılması: Katılımcıya ait gerekli bilgilerin yarışma konusu mevzuattan kaynaklanacak olası hukuki başvurmalar nedeniyle dava zamanaşımı boyunca saklanması</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Tasarımcının muhtemel iş ilişkilerine fırsat oluşturmak için aktarılabilecektir.</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w:t>
        <w:tab/>
        <w:t xml:space="preserve">Katılımcıya Ait Kişisel Verileri Toplamanın Yöntemi ve Hukuki Sebebi</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708"/>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w:t>
        <w:tab/>
        <w:t xml:space="preserve">Katılımcıya Ait Kişisel Verileri Toplamanın Hukuki Sebebi</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70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KVKK kanunu madde 5 kapsamında Katılımcıya ait kişisel veri toplamanın hukuki sebepleri;</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70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tab/>
        <w:t xml:space="preserve">Veri sorumlusunun hukuki yükümlülüğünü yerine getirebilmesi</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tab/>
        <w:t xml:space="preserve">Tasarımcı ile kurulacak sözleşmeye temel teşkil etmesi dolayısıyla zorunlu olması.</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708"/>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w:t>
        <w:tab/>
        <w:t xml:space="preserve">Veri Sorumlusuna Başvuru</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Katılımcı, KVKK’da belirtilen haklar kapsamında taleplerini, yazılı olarak veya kayıtlı elektronik posta (KEP) adresi, güvenli elektronik imza, mobil imza ya da tarafınızdan Veri Sorumlusuna bildirilen ve Veri Sorumlusu sisteminde kayıtlı bulunan elektronik posta adresini kullanmak suretiyle veya başvuru amacına yönelik geliştirilmiş bir yazılım ya da uygulama vasıtasıyla Veri Sorumlusu'na iletebilir. Katılımcı tarafından yapılacak bu başvuruda aşağıda belirtilen bilgi ve belgelerin bulunması zorunludur;</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tab/>
        <w:t xml:space="preserve">Ad, Soyad ve Başvuru yazılı ise imza,</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tab/>
        <w:t xml:space="preserve">Türkiye Cumhuriyeti (Kısaca "T.C.") T.C. vatandaşları için T.C. kimlik numarası, yabancılar için uyruğu, pasaport numarası veya varsa kimlik numarası,</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tab/>
        <w:t xml:space="preserve">Tebligata esas yerleşim yeri veya iş yeri adresi,</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t>
        <w:tab/>
        <w:t xml:space="preserve">Varsa bildirime esas elektronik posta adresi, telefon ve faks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numarası,</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w:t>
        <w:tab/>
        <w:t xml:space="preserve">Talep konusu.</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Başvurunun konusuna ilişkin bilgi ve belgeler başvuruya eklenmelidir.</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Katılımcının yazılı başvurusunda, Veri Sorumlusuna veya temsilcisine evrakın tebliğ edildiği tarih, başvuru tarihidir. Diğer yöntemlerle yapılan başvurularda; başvurunun Veri Sorumlusuna ulaştığı tarih, başvuru tarihi olarak kabul edilir.</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İşbu bilgilendirme yazısı şartnamenin eki niteliğindedir.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İşbu aydınlatılma yazısında belirtilen hak ve sorumluluklar veri sahibi kişi tarafından anlaşılmış olarak tamamen kendi rızasıyla şartnamede belirtilen kişisel verilerini verdiğini teyit etmek üzere kişisel veri sahibi katılımcı/katılımcılar tarafından aşağıdaki imza ile onaylanmıştır.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Okudum/Bilgi Edindim.</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6"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Adı Soyadı</w:t>
        <w:tab/>
        <w:t xml:space="preserve">:…………………………. İmza :…………</w:t>
        <w:tab/>
        <w:t xml:space="preserve">Tarih………</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Balk7">
    <w:name w:val="heading 7"/>
    <w:basedOn w:val="Normal"/>
    <w:next w:val="Normal"/>
    <w:link w:val="Balk7Char"/>
    <w:uiPriority w:val="9"/>
    <w:semiHidden w:val="1"/>
    <w:unhideWhenUsed w:val="1"/>
    <w:qFormat w:val="1"/>
    <w:rsid w:val="00D622CD"/>
    <w:pPr>
      <w:keepNext w:val="1"/>
      <w:keepLines w:val="1"/>
      <w:spacing w:after="0" w:before="40"/>
      <w:outlineLvl w:val="6"/>
    </w:pPr>
    <w:rPr>
      <w:rFonts w:cstheme="majorBidi" w:eastAsiaTheme="majorEastAsia"/>
      <w:color w:val="595959" w:themeColor="text1" w:themeTint="0000A6"/>
    </w:rPr>
  </w:style>
  <w:style w:type="paragraph" w:styleId="Balk8">
    <w:name w:val="heading 8"/>
    <w:basedOn w:val="Normal"/>
    <w:next w:val="Normal"/>
    <w:link w:val="Balk8Char"/>
    <w:uiPriority w:val="9"/>
    <w:semiHidden w:val="1"/>
    <w:unhideWhenUsed w:val="1"/>
    <w:qFormat w:val="1"/>
    <w:rsid w:val="00D622CD"/>
    <w:pPr>
      <w:keepNext w:val="1"/>
      <w:keepLines w:val="1"/>
      <w:spacing w:after="0"/>
      <w:outlineLvl w:val="7"/>
    </w:pPr>
    <w:rPr>
      <w:rFonts w:cstheme="majorBidi" w:eastAsiaTheme="majorEastAsia"/>
      <w:i w:val="1"/>
      <w:iCs w:val="1"/>
      <w:color w:val="272727" w:themeColor="text1" w:themeTint="0000D8"/>
    </w:rPr>
  </w:style>
  <w:style w:type="paragraph" w:styleId="Balk9">
    <w:name w:val="heading 9"/>
    <w:basedOn w:val="Normal"/>
    <w:next w:val="Normal"/>
    <w:link w:val="Balk9Char"/>
    <w:uiPriority w:val="9"/>
    <w:semiHidden w:val="1"/>
    <w:unhideWhenUsed w:val="1"/>
    <w:qFormat w:val="1"/>
    <w:rsid w:val="00D622CD"/>
    <w:pPr>
      <w:keepNext w:val="1"/>
      <w:keepLines w:val="1"/>
      <w:spacing w:after="0"/>
      <w:outlineLvl w:val="8"/>
    </w:pPr>
    <w:rPr>
      <w:rFonts w:cstheme="majorBidi" w:eastAsiaTheme="majorEastAsia"/>
      <w:color w:val="272727" w:themeColor="text1" w:themeTint="0000D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D622CD"/>
    <w:rPr>
      <w:rFonts w:asciiTheme="majorHAnsi" w:cstheme="majorBidi" w:eastAsiaTheme="majorEastAsia" w:hAnsiTheme="majorHAnsi"/>
      <w:color w:val="0f4761" w:themeColor="accent1" w:themeShade="0000BF"/>
      <w:sz w:val="40"/>
      <w:szCs w:val="40"/>
    </w:rPr>
  </w:style>
  <w:style w:type="character" w:styleId="Balk2Char" w:customStyle="1">
    <w:name w:val="Başlık 2 Char"/>
    <w:basedOn w:val="VarsaylanParagrafYazTipi"/>
    <w:link w:val="Balk2"/>
    <w:uiPriority w:val="9"/>
    <w:semiHidden w:val="1"/>
    <w:rsid w:val="00D622CD"/>
    <w:rPr>
      <w:rFonts w:asciiTheme="majorHAnsi" w:cstheme="majorBidi" w:eastAsiaTheme="majorEastAsia" w:hAnsiTheme="majorHAnsi"/>
      <w:color w:val="0f4761" w:themeColor="accent1" w:themeShade="0000BF"/>
      <w:sz w:val="32"/>
      <w:szCs w:val="32"/>
    </w:rPr>
  </w:style>
  <w:style w:type="character" w:styleId="Balk3Char" w:customStyle="1">
    <w:name w:val="Başlık 3 Char"/>
    <w:basedOn w:val="VarsaylanParagrafYazTipi"/>
    <w:link w:val="Balk3"/>
    <w:uiPriority w:val="9"/>
    <w:semiHidden w:val="1"/>
    <w:rsid w:val="00D622CD"/>
    <w:rPr>
      <w:rFonts w:cstheme="majorBidi" w:eastAsiaTheme="majorEastAsia"/>
      <w:color w:val="0f4761" w:themeColor="accent1" w:themeShade="0000BF"/>
      <w:sz w:val="28"/>
      <w:szCs w:val="28"/>
    </w:rPr>
  </w:style>
  <w:style w:type="character" w:styleId="Balk4Char" w:customStyle="1">
    <w:name w:val="Başlık 4 Char"/>
    <w:basedOn w:val="VarsaylanParagrafYazTipi"/>
    <w:link w:val="Balk4"/>
    <w:uiPriority w:val="9"/>
    <w:semiHidden w:val="1"/>
    <w:rsid w:val="00D622CD"/>
    <w:rPr>
      <w:rFonts w:cstheme="majorBidi" w:eastAsiaTheme="majorEastAsia"/>
      <w:i w:val="1"/>
      <w:iCs w:val="1"/>
      <w:color w:val="0f4761" w:themeColor="accent1" w:themeShade="0000BF"/>
    </w:rPr>
  </w:style>
  <w:style w:type="character" w:styleId="Balk5Char" w:customStyle="1">
    <w:name w:val="Başlık 5 Char"/>
    <w:basedOn w:val="VarsaylanParagrafYazTipi"/>
    <w:link w:val="Balk5"/>
    <w:uiPriority w:val="9"/>
    <w:semiHidden w:val="1"/>
    <w:rsid w:val="00D622CD"/>
    <w:rPr>
      <w:rFonts w:cstheme="majorBidi" w:eastAsiaTheme="majorEastAsia"/>
      <w:color w:val="0f4761" w:themeColor="accent1" w:themeShade="0000BF"/>
    </w:rPr>
  </w:style>
  <w:style w:type="character" w:styleId="Balk6Char" w:customStyle="1">
    <w:name w:val="Başlık 6 Char"/>
    <w:basedOn w:val="VarsaylanParagrafYazTipi"/>
    <w:link w:val="Balk6"/>
    <w:uiPriority w:val="9"/>
    <w:semiHidden w:val="1"/>
    <w:rsid w:val="00D622CD"/>
    <w:rPr>
      <w:rFonts w:cstheme="majorBidi" w:eastAsiaTheme="majorEastAsia"/>
      <w:i w:val="1"/>
      <w:iCs w:val="1"/>
      <w:color w:val="595959" w:themeColor="text1" w:themeTint="0000A6"/>
    </w:rPr>
  </w:style>
  <w:style w:type="character" w:styleId="Balk7Char" w:customStyle="1">
    <w:name w:val="Başlık 7 Char"/>
    <w:basedOn w:val="VarsaylanParagrafYazTipi"/>
    <w:link w:val="Balk7"/>
    <w:uiPriority w:val="9"/>
    <w:semiHidden w:val="1"/>
    <w:rsid w:val="00D622CD"/>
    <w:rPr>
      <w:rFonts w:cstheme="majorBidi" w:eastAsiaTheme="majorEastAsia"/>
      <w:color w:val="595959" w:themeColor="text1" w:themeTint="0000A6"/>
    </w:rPr>
  </w:style>
  <w:style w:type="character" w:styleId="Balk8Char" w:customStyle="1">
    <w:name w:val="Başlık 8 Char"/>
    <w:basedOn w:val="VarsaylanParagrafYazTipi"/>
    <w:link w:val="Balk8"/>
    <w:uiPriority w:val="9"/>
    <w:semiHidden w:val="1"/>
    <w:rsid w:val="00D622CD"/>
    <w:rPr>
      <w:rFonts w:cstheme="majorBidi" w:eastAsiaTheme="majorEastAsia"/>
      <w:i w:val="1"/>
      <w:iCs w:val="1"/>
      <w:color w:val="272727" w:themeColor="text1" w:themeTint="0000D8"/>
    </w:rPr>
  </w:style>
  <w:style w:type="character" w:styleId="Balk9Char" w:customStyle="1">
    <w:name w:val="Başlık 9 Char"/>
    <w:basedOn w:val="VarsaylanParagrafYazTipi"/>
    <w:link w:val="Balk9"/>
    <w:uiPriority w:val="9"/>
    <w:semiHidden w:val="1"/>
    <w:rsid w:val="00D622CD"/>
    <w:rPr>
      <w:rFonts w:cstheme="majorBidi" w:eastAsiaTheme="majorEastAsia"/>
      <w:color w:val="272727" w:themeColor="text1" w:themeTint="0000D8"/>
    </w:rPr>
  </w:style>
  <w:style w:type="character" w:styleId="KonuBalChar" w:customStyle="1">
    <w:name w:val="Konu Başlığı Char"/>
    <w:basedOn w:val="VarsaylanParagrafYazTipi"/>
    <w:link w:val="KonuBal"/>
    <w:uiPriority w:val="10"/>
    <w:rsid w:val="00D622CD"/>
    <w:rPr>
      <w:rFonts w:asciiTheme="majorHAnsi" w:cstheme="majorBidi" w:eastAsiaTheme="majorEastAsia" w:hAnsiTheme="majorHAnsi"/>
      <w:spacing w:val="-10"/>
      <w:kern w:val="28"/>
      <w:sz w:val="56"/>
      <w:szCs w:val="56"/>
    </w:rPr>
  </w:style>
  <w:style w:type="character" w:styleId="AltyazChar" w:customStyle="1">
    <w:name w:val="Altyazı Char"/>
    <w:basedOn w:val="VarsaylanParagrafYazTipi"/>
    <w:link w:val="Altyaz"/>
    <w:uiPriority w:val="11"/>
    <w:rsid w:val="00D622CD"/>
    <w:rPr>
      <w:rFonts w:cstheme="majorBidi" w:eastAsiaTheme="majorEastAsia"/>
      <w:color w:val="595959" w:themeColor="text1" w:themeTint="0000A6"/>
      <w:spacing w:val="15"/>
      <w:sz w:val="28"/>
      <w:szCs w:val="28"/>
    </w:rPr>
  </w:style>
  <w:style w:type="paragraph" w:styleId="Alnt">
    <w:name w:val="Quote"/>
    <w:basedOn w:val="Normal"/>
    <w:next w:val="Normal"/>
    <w:link w:val="AlntChar"/>
    <w:uiPriority w:val="29"/>
    <w:qFormat w:val="1"/>
    <w:rsid w:val="00D622CD"/>
    <w:pPr>
      <w:spacing w:before="160"/>
      <w:jc w:val="center"/>
    </w:pPr>
    <w:rPr>
      <w:i w:val="1"/>
      <w:iCs w:val="1"/>
      <w:color w:val="404040" w:themeColor="text1" w:themeTint="0000BF"/>
    </w:rPr>
  </w:style>
  <w:style w:type="character" w:styleId="AlntChar" w:customStyle="1">
    <w:name w:val="Alıntı Char"/>
    <w:basedOn w:val="VarsaylanParagrafYazTipi"/>
    <w:link w:val="Alnt"/>
    <w:uiPriority w:val="29"/>
    <w:rsid w:val="00D622CD"/>
    <w:rPr>
      <w:i w:val="1"/>
      <w:iCs w:val="1"/>
      <w:color w:val="404040" w:themeColor="text1" w:themeTint="0000BF"/>
    </w:rPr>
  </w:style>
  <w:style w:type="paragraph" w:styleId="ListeParagraf">
    <w:name w:val="List Paragraph"/>
    <w:basedOn w:val="Normal"/>
    <w:uiPriority w:val="34"/>
    <w:qFormat w:val="1"/>
    <w:rsid w:val="00D622CD"/>
    <w:pPr>
      <w:ind w:left="720"/>
      <w:contextualSpacing w:val="1"/>
    </w:pPr>
  </w:style>
  <w:style w:type="character" w:styleId="GlVurgulama">
    <w:name w:val="Intense Emphasis"/>
    <w:basedOn w:val="VarsaylanParagrafYazTipi"/>
    <w:uiPriority w:val="21"/>
    <w:qFormat w:val="1"/>
    <w:rsid w:val="00D622CD"/>
    <w:rPr>
      <w:i w:val="1"/>
      <w:iCs w:val="1"/>
      <w:color w:val="0f4761" w:themeColor="accent1" w:themeShade="0000BF"/>
    </w:rPr>
  </w:style>
  <w:style w:type="paragraph" w:styleId="GlAlnt">
    <w:name w:val="Intense Quote"/>
    <w:basedOn w:val="Normal"/>
    <w:next w:val="Normal"/>
    <w:link w:val="GlAlntChar"/>
    <w:uiPriority w:val="30"/>
    <w:qFormat w:val="1"/>
    <w:rsid w:val="00D622C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GlAlntChar" w:customStyle="1">
    <w:name w:val="Güçlü Alıntı Char"/>
    <w:basedOn w:val="VarsaylanParagrafYazTipi"/>
    <w:link w:val="GlAlnt"/>
    <w:uiPriority w:val="30"/>
    <w:rsid w:val="00D622CD"/>
    <w:rPr>
      <w:i w:val="1"/>
      <w:iCs w:val="1"/>
      <w:color w:val="0f4761" w:themeColor="accent1" w:themeShade="0000BF"/>
    </w:rPr>
  </w:style>
  <w:style w:type="character" w:styleId="GlBavuru">
    <w:name w:val="Intense Reference"/>
    <w:basedOn w:val="VarsaylanParagrafYazTipi"/>
    <w:uiPriority w:val="32"/>
    <w:qFormat w:val="1"/>
    <w:rsid w:val="00D622CD"/>
    <w:rPr>
      <w:b w:val="1"/>
      <w:bCs w:val="1"/>
      <w:smallCaps w:val="1"/>
      <w:color w:val="0f4761" w:themeColor="accent1" w:themeShade="0000BF"/>
      <w:spacing w:val="5"/>
    </w:rPr>
  </w:style>
  <w:style w:type="paragraph" w:styleId="GvdeMetni">
    <w:name w:val="Body Text"/>
    <w:basedOn w:val="Normal"/>
    <w:link w:val="GvdeMetniChar"/>
    <w:uiPriority w:val="99"/>
    <w:unhideWhenUsed w:val="1"/>
    <w:rsid w:val="00D622CD"/>
    <w:pPr>
      <w:spacing w:after="120"/>
    </w:pPr>
  </w:style>
  <w:style w:type="character" w:styleId="GvdeMetniChar" w:customStyle="1">
    <w:name w:val="Gövde Metni Char"/>
    <w:basedOn w:val="VarsaylanParagrafYazTipi"/>
    <w:link w:val="GvdeMetni"/>
    <w:uiPriority w:val="99"/>
    <w:rsid w:val="00D622CD"/>
    <w:rPr>
      <w:rFonts w:eastAsiaTheme="minorEastAsia"/>
      <w:kern w:val="0"/>
      <w:sz w:val="22"/>
      <w:szCs w:val="22"/>
      <w:lang w:val="en-US"/>
    </w:rPr>
  </w:style>
  <w:style w:type="paragraph" w:styleId="AralkYok">
    <w:name w:val="No Spacing"/>
    <w:uiPriority w:val="1"/>
    <w:qFormat w:val="1"/>
    <w:rsid w:val="00D622CD"/>
    <w:pPr>
      <w:spacing w:after="0" w:line="240" w:lineRule="auto"/>
    </w:pPr>
    <w:rPr>
      <w:rFonts w:eastAsiaTheme="minorEastAsia"/>
      <w:kern w:val="0"/>
      <w:sz w:val="22"/>
      <w:szCs w:val="22"/>
      <w:lang w:val="en-US"/>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cVR6iuahn9pq9e2GVQijUXSMZQ==">CgMxLjA4AHIhMV9wamw1Vm9mSEo1d1JJQlp2Mm1oYWJQdEo2T1NTWmEt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2026-03-31T08:14:00Z</dcterms:created>
  <dc:creator>Emine Merdim</dc:creator>
</cp:coreProperties>
</file>