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57D" w:rsidRPr="00033D1D" w:rsidRDefault="0015557D" w:rsidP="0015557D">
      <w:pPr>
        <w:spacing w:line="240" w:lineRule="auto"/>
      </w:pPr>
      <w:r w:rsidRPr="002D3BEC">
        <w:rPr>
          <w:b/>
        </w:rPr>
        <w:t>KAYNAKLAR</w:t>
      </w:r>
    </w:p>
    <w:p w:rsidR="0015557D" w:rsidRDefault="0015557D" w:rsidP="0015557D">
      <w:pPr>
        <w:pStyle w:val="TableParagraph"/>
        <w:spacing w:before="0"/>
        <w:ind w:left="0" w:right="0"/>
        <w:jc w:val="both"/>
        <w:rPr>
          <w:rFonts w:asciiTheme="minorHAnsi" w:hAnsiTheme="minorHAnsi"/>
          <w:sz w:val="20"/>
          <w:szCs w:val="20"/>
        </w:rPr>
      </w:pPr>
    </w:p>
    <w:p w:rsidR="0015557D" w:rsidRPr="00326324" w:rsidRDefault="0015557D" w:rsidP="0015557D">
      <w:pPr>
        <w:spacing w:before="1" w:line="240" w:lineRule="auto"/>
        <w:ind w:right="114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Aravena</w:t>
      </w:r>
      <w:proofErr w:type="spellEnd"/>
      <w:r w:rsidRPr="00326324">
        <w:rPr>
          <w:b/>
          <w:sz w:val="20"/>
          <w:szCs w:val="20"/>
        </w:rPr>
        <w:t xml:space="preserve">, A. &amp; </w:t>
      </w:r>
      <w:proofErr w:type="spellStart"/>
      <w:r w:rsidRPr="00326324">
        <w:rPr>
          <w:b/>
          <w:sz w:val="20"/>
          <w:szCs w:val="20"/>
        </w:rPr>
        <w:t>Iacobelli</w:t>
      </w:r>
      <w:proofErr w:type="spellEnd"/>
      <w:r w:rsidRPr="00326324">
        <w:rPr>
          <w:b/>
          <w:sz w:val="20"/>
          <w:szCs w:val="20"/>
        </w:rPr>
        <w:t>, A. (2012).</w:t>
      </w:r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Elemental</w:t>
      </w:r>
      <w:proofErr w:type="spellEnd"/>
      <w:r w:rsidRPr="00326324">
        <w:rPr>
          <w:i/>
          <w:sz w:val="20"/>
          <w:szCs w:val="20"/>
        </w:rPr>
        <w:t xml:space="preserve">: </w:t>
      </w:r>
      <w:proofErr w:type="spellStart"/>
      <w:r w:rsidRPr="00326324">
        <w:rPr>
          <w:i/>
          <w:sz w:val="20"/>
          <w:szCs w:val="20"/>
        </w:rPr>
        <w:t>manual</w:t>
      </w:r>
      <w:proofErr w:type="spellEnd"/>
      <w:r w:rsidRPr="00326324">
        <w:rPr>
          <w:i/>
          <w:sz w:val="20"/>
          <w:szCs w:val="20"/>
        </w:rPr>
        <w:t xml:space="preserve"> de </w:t>
      </w:r>
      <w:proofErr w:type="spellStart"/>
      <w:r w:rsidRPr="00326324">
        <w:rPr>
          <w:i/>
          <w:sz w:val="20"/>
          <w:szCs w:val="20"/>
        </w:rPr>
        <w:t>vivienda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incremental</w:t>
      </w:r>
      <w:proofErr w:type="spellEnd"/>
      <w:r w:rsidRPr="00326324">
        <w:rPr>
          <w:i/>
          <w:sz w:val="20"/>
          <w:szCs w:val="20"/>
        </w:rPr>
        <w:t xml:space="preserve"> y </w:t>
      </w:r>
      <w:proofErr w:type="spellStart"/>
      <w:r w:rsidRPr="00326324">
        <w:rPr>
          <w:i/>
          <w:sz w:val="20"/>
          <w:szCs w:val="20"/>
        </w:rPr>
        <w:t>diseno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participativo</w:t>
      </w:r>
      <w:proofErr w:type="spellEnd"/>
      <w:r w:rsidRPr="00326324">
        <w:rPr>
          <w:i/>
          <w:sz w:val="20"/>
          <w:szCs w:val="20"/>
        </w:rPr>
        <w:t xml:space="preserve"> [</w:t>
      </w:r>
      <w:proofErr w:type="spellStart"/>
      <w:r w:rsidRPr="00326324">
        <w:rPr>
          <w:i/>
          <w:sz w:val="20"/>
          <w:szCs w:val="20"/>
        </w:rPr>
        <w:t>Elemental</w:t>
      </w:r>
      <w:proofErr w:type="spellEnd"/>
      <w:r w:rsidRPr="00326324">
        <w:rPr>
          <w:i/>
          <w:sz w:val="20"/>
          <w:szCs w:val="20"/>
        </w:rPr>
        <w:t xml:space="preserve">: </w:t>
      </w:r>
      <w:proofErr w:type="spellStart"/>
      <w:r w:rsidRPr="00326324">
        <w:rPr>
          <w:i/>
          <w:sz w:val="20"/>
          <w:szCs w:val="20"/>
        </w:rPr>
        <w:t>incremental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housing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manual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and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participatory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design</w:t>
      </w:r>
      <w:proofErr w:type="spellEnd"/>
      <w:r w:rsidRPr="00326324">
        <w:rPr>
          <w:i/>
          <w:sz w:val="20"/>
          <w:szCs w:val="20"/>
        </w:rPr>
        <w:t>]</w:t>
      </w:r>
      <w:r w:rsidRPr="00326324">
        <w:rPr>
          <w:sz w:val="20"/>
          <w:szCs w:val="20"/>
        </w:rPr>
        <w:t xml:space="preserve">: </w:t>
      </w:r>
      <w:proofErr w:type="spellStart"/>
      <w:r w:rsidRPr="00326324">
        <w:rPr>
          <w:sz w:val="20"/>
          <w:szCs w:val="20"/>
        </w:rPr>
        <w:t>Hatje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Cantz</w:t>
      </w:r>
      <w:proofErr w:type="spellEnd"/>
      <w:r w:rsidRPr="00326324">
        <w:rPr>
          <w:sz w:val="20"/>
          <w:szCs w:val="20"/>
        </w:rPr>
        <w:t>.</w:t>
      </w:r>
    </w:p>
    <w:p w:rsidR="0015557D" w:rsidRDefault="0015557D" w:rsidP="0015557D">
      <w:pPr>
        <w:spacing w:line="240" w:lineRule="auto"/>
        <w:ind w:right="113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Arnstein</w:t>
      </w:r>
      <w:proofErr w:type="spellEnd"/>
      <w:r w:rsidRPr="00326324">
        <w:rPr>
          <w:b/>
          <w:sz w:val="20"/>
          <w:szCs w:val="20"/>
        </w:rPr>
        <w:t>, S. R. (1969).</w:t>
      </w:r>
      <w:r w:rsidRPr="00326324">
        <w:rPr>
          <w:sz w:val="20"/>
          <w:szCs w:val="20"/>
        </w:rPr>
        <w:t xml:space="preserve"> A </w:t>
      </w:r>
      <w:proofErr w:type="spellStart"/>
      <w:r w:rsidRPr="00326324">
        <w:rPr>
          <w:sz w:val="20"/>
          <w:szCs w:val="20"/>
        </w:rPr>
        <w:t>ladder</w:t>
      </w:r>
      <w:proofErr w:type="spellEnd"/>
      <w:r w:rsidRPr="00326324">
        <w:rPr>
          <w:sz w:val="20"/>
          <w:szCs w:val="20"/>
        </w:rPr>
        <w:t xml:space="preserve"> of </w:t>
      </w:r>
      <w:proofErr w:type="spellStart"/>
      <w:r w:rsidRPr="00326324">
        <w:rPr>
          <w:sz w:val="20"/>
          <w:szCs w:val="20"/>
        </w:rPr>
        <w:t>citizen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participation</w:t>
      </w:r>
      <w:proofErr w:type="spellEnd"/>
      <w:r w:rsidRPr="00326324">
        <w:rPr>
          <w:sz w:val="20"/>
          <w:szCs w:val="20"/>
        </w:rPr>
        <w:t xml:space="preserve">. </w:t>
      </w:r>
      <w:proofErr w:type="spellStart"/>
      <w:r w:rsidRPr="00326324">
        <w:rPr>
          <w:i/>
          <w:sz w:val="20"/>
          <w:szCs w:val="20"/>
        </w:rPr>
        <w:t>Journal</w:t>
      </w:r>
      <w:proofErr w:type="spellEnd"/>
      <w:r w:rsidRPr="00326324">
        <w:rPr>
          <w:i/>
          <w:sz w:val="20"/>
          <w:szCs w:val="20"/>
        </w:rPr>
        <w:t xml:space="preserve"> of </w:t>
      </w:r>
      <w:proofErr w:type="spellStart"/>
      <w:r w:rsidRPr="00326324">
        <w:rPr>
          <w:i/>
          <w:sz w:val="20"/>
          <w:szCs w:val="20"/>
        </w:rPr>
        <w:t>the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American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Institute</w:t>
      </w:r>
      <w:proofErr w:type="spellEnd"/>
      <w:r w:rsidRPr="00326324">
        <w:rPr>
          <w:i/>
          <w:sz w:val="20"/>
          <w:szCs w:val="20"/>
        </w:rPr>
        <w:t xml:space="preserve"> of </w:t>
      </w:r>
      <w:proofErr w:type="spellStart"/>
      <w:r w:rsidRPr="00326324">
        <w:rPr>
          <w:i/>
          <w:sz w:val="20"/>
          <w:szCs w:val="20"/>
        </w:rPr>
        <w:t>planners</w:t>
      </w:r>
      <w:proofErr w:type="spellEnd"/>
      <w:r w:rsidRPr="00326324">
        <w:rPr>
          <w:i/>
          <w:sz w:val="20"/>
          <w:szCs w:val="20"/>
        </w:rPr>
        <w:t>, 35</w:t>
      </w:r>
      <w:r w:rsidRPr="00326324">
        <w:rPr>
          <w:sz w:val="20"/>
          <w:szCs w:val="20"/>
        </w:rPr>
        <w:t>(4), 216-224.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r w:rsidRPr="00326324">
        <w:rPr>
          <w:b/>
          <w:sz w:val="20"/>
          <w:szCs w:val="20"/>
        </w:rPr>
        <w:t xml:space="preserve">Artun, A. 2012. </w:t>
      </w:r>
      <w:r w:rsidRPr="00326324">
        <w:rPr>
          <w:sz w:val="20"/>
          <w:szCs w:val="20"/>
        </w:rPr>
        <w:t xml:space="preserve">Mimarın Şöhret Düşkünlüğü- Emre </w:t>
      </w:r>
      <w:proofErr w:type="spellStart"/>
      <w:r w:rsidRPr="00326324">
        <w:rPr>
          <w:sz w:val="20"/>
          <w:szCs w:val="20"/>
        </w:rPr>
        <w:t>Arolat</w:t>
      </w:r>
      <w:proofErr w:type="spellEnd"/>
      <w:r w:rsidRPr="00326324">
        <w:rPr>
          <w:sz w:val="20"/>
          <w:szCs w:val="20"/>
        </w:rPr>
        <w:t xml:space="preserve"> ve </w:t>
      </w:r>
      <w:proofErr w:type="spellStart"/>
      <w:r w:rsidRPr="00326324">
        <w:rPr>
          <w:sz w:val="20"/>
          <w:szCs w:val="20"/>
        </w:rPr>
        <w:t>Guy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Debord</w:t>
      </w:r>
      <w:proofErr w:type="spellEnd"/>
      <w:r w:rsidRPr="00326324">
        <w:rPr>
          <w:sz w:val="20"/>
          <w:szCs w:val="20"/>
        </w:rPr>
        <w:t xml:space="preserve"> </w:t>
      </w:r>
      <w:hyperlink r:id="rId4" w:history="1">
        <w:r w:rsidRPr="00326324">
          <w:rPr>
            <w:rStyle w:val="Kpr"/>
            <w:sz w:val="20"/>
            <w:szCs w:val="20"/>
          </w:rPr>
          <w:t>http://www.e-skop.com/skopbulten/mimarin-sohret-duskunlugu-emre-arolat-</w:t>
        </w:r>
      </w:hyperlink>
      <w:r w:rsidRPr="00326324">
        <w:rPr>
          <w:sz w:val="20"/>
          <w:szCs w:val="20"/>
        </w:rPr>
        <w:t xml:space="preserve"> ve-</w:t>
      </w:r>
      <w:proofErr w:type="spellStart"/>
      <w:r w:rsidRPr="00326324">
        <w:rPr>
          <w:sz w:val="20"/>
          <w:szCs w:val="20"/>
        </w:rPr>
        <w:t>guy</w:t>
      </w:r>
      <w:proofErr w:type="spellEnd"/>
      <w:r w:rsidRPr="00326324">
        <w:rPr>
          <w:sz w:val="20"/>
          <w:szCs w:val="20"/>
        </w:rPr>
        <w:t>-</w:t>
      </w:r>
      <w:proofErr w:type="spellStart"/>
      <w:r w:rsidRPr="00326324">
        <w:rPr>
          <w:sz w:val="20"/>
          <w:szCs w:val="20"/>
        </w:rPr>
        <w:t>debord</w:t>
      </w:r>
      <w:proofErr w:type="spellEnd"/>
      <w:r w:rsidRPr="00326324">
        <w:rPr>
          <w:sz w:val="20"/>
          <w:szCs w:val="20"/>
        </w:rPr>
        <w:t>/611 (erişim tarihi 10 Eylül 2019)</w:t>
      </w:r>
    </w:p>
    <w:p w:rsidR="0015557D" w:rsidRDefault="0015557D" w:rsidP="0015557D">
      <w:pPr>
        <w:spacing w:before="93" w:line="240" w:lineRule="auto"/>
        <w:ind w:right="3"/>
        <w:jc w:val="both"/>
        <w:rPr>
          <w:sz w:val="20"/>
          <w:szCs w:val="20"/>
        </w:rPr>
      </w:pPr>
      <w:r w:rsidRPr="00326324">
        <w:rPr>
          <w:b/>
          <w:sz w:val="20"/>
          <w:szCs w:val="20"/>
        </w:rPr>
        <w:t>Baker, E. (2003).</w:t>
      </w:r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Public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Housing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Tenant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Relocation</w:t>
      </w:r>
      <w:proofErr w:type="spellEnd"/>
      <w:r w:rsidRPr="00326324">
        <w:rPr>
          <w:i/>
          <w:sz w:val="20"/>
          <w:szCs w:val="20"/>
        </w:rPr>
        <w:t xml:space="preserve">: </w:t>
      </w:r>
      <w:proofErr w:type="spellStart"/>
      <w:r w:rsidRPr="00326324">
        <w:rPr>
          <w:i/>
          <w:sz w:val="20"/>
          <w:szCs w:val="20"/>
        </w:rPr>
        <w:t>Residental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Mobility</w:t>
      </w:r>
      <w:proofErr w:type="spellEnd"/>
      <w:r>
        <w:rPr>
          <w:i/>
          <w:sz w:val="20"/>
          <w:szCs w:val="20"/>
        </w:rPr>
        <w:t xml:space="preserve">, </w:t>
      </w:r>
      <w:proofErr w:type="spellStart"/>
      <w:r>
        <w:rPr>
          <w:i/>
          <w:sz w:val="20"/>
          <w:szCs w:val="20"/>
        </w:rPr>
        <w:t>Satisfaction</w:t>
      </w:r>
      <w:proofErr w:type="spellEnd"/>
      <w:r>
        <w:rPr>
          <w:i/>
          <w:sz w:val="20"/>
          <w:szCs w:val="20"/>
        </w:rPr>
        <w:t xml:space="preserve">, </w:t>
      </w:r>
      <w:proofErr w:type="spellStart"/>
      <w:r>
        <w:rPr>
          <w:i/>
          <w:sz w:val="20"/>
          <w:szCs w:val="20"/>
        </w:rPr>
        <w:t>And</w:t>
      </w:r>
      <w:proofErr w:type="spellEnd"/>
      <w:r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The</w:t>
      </w:r>
      <w:proofErr w:type="spellEnd"/>
      <w:r>
        <w:rPr>
          <w:i/>
          <w:sz w:val="20"/>
          <w:szCs w:val="20"/>
        </w:rPr>
        <w:t xml:space="preserve"> </w:t>
      </w:r>
      <w:r w:rsidRPr="00326324">
        <w:rPr>
          <w:i/>
          <w:sz w:val="20"/>
          <w:szCs w:val="20"/>
        </w:rPr>
        <w:t xml:space="preserve">Development Of A </w:t>
      </w:r>
      <w:proofErr w:type="spellStart"/>
      <w:r w:rsidRPr="00326324">
        <w:rPr>
          <w:i/>
          <w:sz w:val="20"/>
          <w:szCs w:val="20"/>
        </w:rPr>
        <w:t>Tenant’s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Spatial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Decision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Support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System</w:t>
      </w:r>
      <w:proofErr w:type="spellEnd"/>
      <w:r w:rsidRPr="00326324">
        <w:rPr>
          <w:sz w:val="20"/>
          <w:szCs w:val="20"/>
        </w:rPr>
        <w:t xml:space="preserve">, </w:t>
      </w:r>
      <w:proofErr w:type="spellStart"/>
      <w:r w:rsidRPr="00326324">
        <w:rPr>
          <w:sz w:val="20"/>
          <w:szCs w:val="20"/>
        </w:rPr>
        <w:t>Ph</w:t>
      </w:r>
      <w:proofErr w:type="spellEnd"/>
      <w:r w:rsidRPr="00326324">
        <w:rPr>
          <w:sz w:val="20"/>
          <w:szCs w:val="20"/>
        </w:rPr>
        <w:t xml:space="preserve">. D. </w:t>
      </w:r>
      <w:proofErr w:type="spellStart"/>
      <w:r w:rsidRPr="00326324">
        <w:rPr>
          <w:sz w:val="20"/>
          <w:szCs w:val="20"/>
        </w:rPr>
        <w:t>Thesis</w:t>
      </w:r>
      <w:proofErr w:type="spellEnd"/>
      <w:r w:rsidRPr="00326324">
        <w:rPr>
          <w:sz w:val="20"/>
          <w:szCs w:val="20"/>
        </w:rPr>
        <w:t xml:space="preserve">, </w:t>
      </w:r>
      <w:proofErr w:type="spellStart"/>
      <w:r w:rsidRPr="00326324">
        <w:rPr>
          <w:sz w:val="20"/>
          <w:szCs w:val="20"/>
        </w:rPr>
        <w:t>The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Adelaide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University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Departement</w:t>
      </w:r>
      <w:proofErr w:type="spellEnd"/>
      <w:r w:rsidRPr="00326324">
        <w:rPr>
          <w:sz w:val="20"/>
          <w:szCs w:val="20"/>
        </w:rPr>
        <w:t xml:space="preserve"> of </w:t>
      </w:r>
      <w:proofErr w:type="spellStart"/>
      <w:r w:rsidRPr="00326324">
        <w:rPr>
          <w:sz w:val="20"/>
          <w:szCs w:val="20"/>
        </w:rPr>
        <w:t>Geographical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and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Environmental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Studies</w:t>
      </w:r>
      <w:proofErr w:type="spellEnd"/>
      <w:r w:rsidRPr="00326324">
        <w:rPr>
          <w:sz w:val="20"/>
          <w:szCs w:val="20"/>
        </w:rPr>
        <w:t xml:space="preserve">, </w:t>
      </w:r>
      <w:proofErr w:type="spellStart"/>
      <w:r w:rsidRPr="00326324">
        <w:rPr>
          <w:sz w:val="20"/>
          <w:szCs w:val="20"/>
        </w:rPr>
        <w:t>Adelaide</w:t>
      </w:r>
      <w:proofErr w:type="spellEnd"/>
      <w:r w:rsidRPr="00326324">
        <w:rPr>
          <w:sz w:val="20"/>
          <w:szCs w:val="20"/>
        </w:rPr>
        <w:t>,</w:t>
      </w:r>
      <w:r w:rsidRPr="00326324">
        <w:rPr>
          <w:spacing w:val="-4"/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Australia</w:t>
      </w:r>
      <w:proofErr w:type="spellEnd"/>
      <w:r w:rsidRPr="00326324">
        <w:rPr>
          <w:sz w:val="20"/>
          <w:szCs w:val="20"/>
        </w:rPr>
        <w:t>.</w:t>
      </w:r>
    </w:p>
    <w:p w:rsidR="0015557D" w:rsidRPr="00326324" w:rsidRDefault="0015557D" w:rsidP="0015557D">
      <w:pPr>
        <w:spacing w:line="240" w:lineRule="auto"/>
        <w:ind w:right="113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Bourne</w:t>
      </w:r>
      <w:proofErr w:type="spellEnd"/>
      <w:r w:rsidRPr="00326324">
        <w:rPr>
          <w:b/>
          <w:sz w:val="20"/>
          <w:szCs w:val="20"/>
        </w:rPr>
        <w:t xml:space="preserve">,   </w:t>
      </w:r>
      <w:proofErr w:type="spellStart"/>
      <w:r w:rsidRPr="00326324">
        <w:rPr>
          <w:b/>
          <w:sz w:val="20"/>
          <w:szCs w:val="20"/>
        </w:rPr>
        <w:t>Phil</w:t>
      </w:r>
      <w:proofErr w:type="spellEnd"/>
      <w:r w:rsidRPr="00326324">
        <w:rPr>
          <w:b/>
          <w:sz w:val="20"/>
          <w:szCs w:val="20"/>
        </w:rPr>
        <w:t xml:space="preserve">.  </w:t>
      </w:r>
      <w:proofErr w:type="spellStart"/>
      <w:r w:rsidRPr="00326324">
        <w:rPr>
          <w:sz w:val="20"/>
          <w:szCs w:val="20"/>
        </w:rPr>
        <w:t>Cohousing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Australia</w:t>
      </w:r>
      <w:proofErr w:type="spellEnd"/>
      <w:r w:rsidRPr="00326324">
        <w:rPr>
          <w:sz w:val="20"/>
          <w:szCs w:val="20"/>
        </w:rPr>
        <w:t xml:space="preserve">.   </w:t>
      </w:r>
      <w:proofErr w:type="spellStart"/>
      <w:r w:rsidRPr="00326324">
        <w:rPr>
          <w:sz w:val="20"/>
          <w:szCs w:val="20"/>
        </w:rPr>
        <w:t>January</w:t>
      </w:r>
      <w:proofErr w:type="spellEnd"/>
      <w:r w:rsidRPr="00326324">
        <w:rPr>
          <w:sz w:val="20"/>
          <w:szCs w:val="20"/>
        </w:rPr>
        <w:t xml:space="preserve"> 2010. </w:t>
      </w:r>
      <w:hyperlink r:id="rId5">
        <w:r w:rsidRPr="00326324">
          <w:rPr>
            <w:sz w:val="20"/>
            <w:szCs w:val="20"/>
          </w:rPr>
          <w:t>http://www.bindarri.com.au/phil-bourne-cohousing-australia/</w:t>
        </w:r>
      </w:hyperlink>
      <w:r w:rsidRPr="00326324">
        <w:rPr>
          <w:sz w:val="20"/>
          <w:szCs w:val="20"/>
        </w:rPr>
        <w:t xml:space="preserve"> (erişim tarihi 14 Kasım 2019).</w:t>
      </w:r>
    </w:p>
    <w:p w:rsidR="0015557D" w:rsidRDefault="0015557D" w:rsidP="0015557D">
      <w:pPr>
        <w:spacing w:line="240" w:lineRule="auto"/>
        <w:ind w:right="114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Brysch</w:t>
      </w:r>
      <w:proofErr w:type="spellEnd"/>
      <w:r w:rsidRPr="00326324">
        <w:rPr>
          <w:b/>
          <w:sz w:val="20"/>
          <w:szCs w:val="20"/>
        </w:rPr>
        <w:t>, S. (2018).</w:t>
      </w:r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Designing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and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building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housing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together</w:t>
      </w:r>
      <w:proofErr w:type="spellEnd"/>
      <w:r w:rsidRPr="00326324">
        <w:rPr>
          <w:i/>
          <w:sz w:val="20"/>
          <w:szCs w:val="20"/>
        </w:rPr>
        <w:t xml:space="preserve">: </w:t>
      </w:r>
      <w:proofErr w:type="spellStart"/>
      <w:r w:rsidRPr="00326324">
        <w:rPr>
          <w:i/>
          <w:sz w:val="20"/>
          <w:szCs w:val="20"/>
        </w:rPr>
        <w:t>The</w:t>
      </w:r>
      <w:proofErr w:type="spellEnd"/>
      <w:r w:rsidRPr="00326324">
        <w:rPr>
          <w:i/>
          <w:sz w:val="20"/>
          <w:szCs w:val="20"/>
        </w:rPr>
        <w:t xml:space="preserve"> Spanish </w:t>
      </w:r>
      <w:proofErr w:type="spellStart"/>
      <w:r w:rsidRPr="00326324">
        <w:rPr>
          <w:i/>
          <w:sz w:val="20"/>
          <w:szCs w:val="20"/>
        </w:rPr>
        <w:t>case</w:t>
      </w:r>
      <w:proofErr w:type="spellEnd"/>
      <w:r w:rsidRPr="00326324">
        <w:rPr>
          <w:i/>
          <w:sz w:val="20"/>
          <w:szCs w:val="20"/>
        </w:rPr>
        <w:t xml:space="preserve"> of La Borda</w:t>
      </w:r>
      <w:r w:rsidRPr="00326324">
        <w:rPr>
          <w:sz w:val="20"/>
          <w:szCs w:val="20"/>
        </w:rPr>
        <w:t xml:space="preserve">. </w:t>
      </w:r>
      <w:proofErr w:type="spellStart"/>
      <w:r w:rsidRPr="00326324">
        <w:rPr>
          <w:sz w:val="20"/>
          <w:szCs w:val="20"/>
        </w:rPr>
        <w:t>Paper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presented</w:t>
      </w:r>
      <w:proofErr w:type="spellEnd"/>
      <w:r w:rsidRPr="00326324">
        <w:rPr>
          <w:sz w:val="20"/>
          <w:szCs w:val="20"/>
        </w:rPr>
        <w:t xml:space="preserve"> at </w:t>
      </w:r>
      <w:proofErr w:type="spellStart"/>
      <w:r w:rsidRPr="00326324">
        <w:rPr>
          <w:sz w:val="20"/>
          <w:szCs w:val="20"/>
        </w:rPr>
        <w:t>the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Collaborative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Housing</w:t>
      </w:r>
      <w:proofErr w:type="spellEnd"/>
      <w:r w:rsidRPr="00326324">
        <w:rPr>
          <w:sz w:val="20"/>
          <w:szCs w:val="20"/>
        </w:rPr>
        <w:t xml:space="preserve"> </w:t>
      </w:r>
      <w:proofErr w:type="gramStart"/>
      <w:r w:rsidRPr="00326324">
        <w:rPr>
          <w:sz w:val="20"/>
          <w:szCs w:val="20"/>
        </w:rPr>
        <w:t>workshop</w:t>
      </w:r>
      <w:proofErr w:type="gramEnd"/>
      <w:r w:rsidRPr="00326324">
        <w:rPr>
          <w:sz w:val="20"/>
          <w:szCs w:val="20"/>
        </w:rPr>
        <w:t xml:space="preserve"> at </w:t>
      </w:r>
      <w:proofErr w:type="spellStart"/>
      <w:r w:rsidRPr="00326324">
        <w:rPr>
          <w:sz w:val="20"/>
          <w:szCs w:val="20"/>
        </w:rPr>
        <w:t>European</w:t>
      </w:r>
      <w:proofErr w:type="spellEnd"/>
      <w:r w:rsidRPr="00326324">
        <w:rPr>
          <w:sz w:val="20"/>
          <w:szCs w:val="20"/>
        </w:rPr>
        <w:t xml:space="preserve"> Network of </w:t>
      </w:r>
      <w:proofErr w:type="spellStart"/>
      <w:r w:rsidRPr="00326324">
        <w:rPr>
          <w:sz w:val="20"/>
          <w:szCs w:val="20"/>
        </w:rPr>
        <w:t>Housing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Research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conference</w:t>
      </w:r>
      <w:proofErr w:type="spellEnd"/>
      <w:r w:rsidRPr="00326324">
        <w:rPr>
          <w:sz w:val="20"/>
          <w:szCs w:val="20"/>
        </w:rPr>
        <w:t xml:space="preserve">, </w:t>
      </w:r>
      <w:proofErr w:type="spellStart"/>
      <w:r w:rsidRPr="00326324">
        <w:rPr>
          <w:sz w:val="20"/>
          <w:szCs w:val="20"/>
        </w:rPr>
        <w:t>Uppsala</w:t>
      </w:r>
      <w:proofErr w:type="spellEnd"/>
      <w:r w:rsidRPr="00326324">
        <w:rPr>
          <w:sz w:val="20"/>
          <w:szCs w:val="20"/>
        </w:rPr>
        <w:t xml:space="preserve">, </w:t>
      </w:r>
      <w:proofErr w:type="spellStart"/>
      <w:r w:rsidRPr="00326324">
        <w:rPr>
          <w:sz w:val="20"/>
          <w:szCs w:val="20"/>
        </w:rPr>
        <w:t>Sweden</w:t>
      </w:r>
      <w:proofErr w:type="spellEnd"/>
      <w:r w:rsidRPr="00326324">
        <w:rPr>
          <w:sz w:val="20"/>
          <w:szCs w:val="20"/>
        </w:rPr>
        <w:t>.</w:t>
      </w:r>
    </w:p>
    <w:p w:rsidR="0015557D" w:rsidRDefault="0015557D" w:rsidP="0015557D">
      <w:pPr>
        <w:spacing w:line="240" w:lineRule="auto"/>
        <w:ind w:right="112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Czischke</w:t>
      </w:r>
      <w:proofErr w:type="spellEnd"/>
      <w:r w:rsidRPr="00326324">
        <w:rPr>
          <w:b/>
          <w:sz w:val="20"/>
          <w:szCs w:val="20"/>
        </w:rPr>
        <w:t>,</w:t>
      </w:r>
      <w:r w:rsidRPr="00326324">
        <w:rPr>
          <w:b/>
          <w:spacing w:val="-12"/>
          <w:sz w:val="20"/>
          <w:szCs w:val="20"/>
        </w:rPr>
        <w:t xml:space="preserve"> </w:t>
      </w:r>
      <w:r w:rsidRPr="00326324">
        <w:rPr>
          <w:b/>
          <w:sz w:val="20"/>
          <w:szCs w:val="20"/>
        </w:rPr>
        <w:t>D.</w:t>
      </w:r>
      <w:r w:rsidRPr="00326324">
        <w:rPr>
          <w:b/>
          <w:spacing w:val="-11"/>
          <w:sz w:val="20"/>
          <w:szCs w:val="20"/>
        </w:rPr>
        <w:t xml:space="preserve"> </w:t>
      </w:r>
      <w:r w:rsidRPr="00326324">
        <w:rPr>
          <w:b/>
          <w:sz w:val="20"/>
          <w:szCs w:val="20"/>
        </w:rPr>
        <w:t>&amp;</w:t>
      </w:r>
      <w:r w:rsidRPr="00326324">
        <w:rPr>
          <w:b/>
          <w:spacing w:val="-10"/>
          <w:sz w:val="20"/>
          <w:szCs w:val="20"/>
        </w:rPr>
        <w:t xml:space="preserve"> </w:t>
      </w:r>
      <w:proofErr w:type="spellStart"/>
      <w:r w:rsidRPr="00326324">
        <w:rPr>
          <w:b/>
          <w:sz w:val="20"/>
          <w:szCs w:val="20"/>
        </w:rPr>
        <w:t>van</w:t>
      </w:r>
      <w:proofErr w:type="spellEnd"/>
      <w:r w:rsidRPr="00326324">
        <w:rPr>
          <w:b/>
          <w:spacing w:val="-11"/>
          <w:sz w:val="20"/>
          <w:szCs w:val="20"/>
        </w:rPr>
        <w:t xml:space="preserve"> </w:t>
      </w:r>
      <w:proofErr w:type="spellStart"/>
      <w:r w:rsidRPr="00326324">
        <w:rPr>
          <w:b/>
          <w:sz w:val="20"/>
          <w:szCs w:val="20"/>
        </w:rPr>
        <w:t>Bortel</w:t>
      </w:r>
      <w:proofErr w:type="spellEnd"/>
      <w:r w:rsidRPr="00326324">
        <w:rPr>
          <w:b/>
          <w:sz w:val="20"/>
          <w:szCs w:val="20"/>
        </w:rPr>
        <w:t>,</w:t>
      </w:r>
      <w:r w:rsidRPr="00326324">
        <w:rPr>
          <w:b/>
          <w:spacing w:val="-11"/>
          <w:sz w:val="20"/>
          <w:szCs w:val="20"/>
        </w:rPr>
        <w:t xml:space="preserve"> </w:t>
      </w:r>
      <w:r w:rsidRPr="00326324">
        <w:rPr>
          <w:b/>
          <w:sz w:val="20"/>
          <w:szCs w:val="20"/>
        </w:rPr>
        <w:t>G.</w:t>
      </w:r>
      <w:r w:rsidRPr="00326324">
        <w:rPr>
          <w:b/>
          <w:spacing w:val="-11"/>
          <w:sz w:val="20"/>
          <w:szCs w:val="20"/>
        </w:rPr>
        <w:t xml:space="preserve"> </w:t>
      </w:r>
      <w:r w:rsidRPr="00326324">
        <w:rPr>
          <w:b/>
          <w:sz w:val="20"/>
          <w:szCs w:val="20"/>
        </w:rPr>
        <w:t>(2018).</w:t>
      </w:r>
      <w:r w:rsidRPr="00326324">
        <w:rPr>
          <w:spacing w:val="-12"/>
          <w:sz w:val="20"/>
          <w:szCs w:val="20"/>
        </w:rPr>
        <w:t xml:space="preserve"> </w:t>
      </w:r>
      <w:r w:rsidRPr="00326324">
        <w:rPr>
          <w:sz w:val="20"/>
          <w:szCs w:val="20"/>
        </w:rPr>
        <w:t>An</w:t>
      </w:r>
      <w:r w:rsidRPr="00326324">
        <w:rPr>
          <w:spacing w:val="-11"/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exploration</w:t>
      </w:r>
      <w:proofErr w:type="spellEnd"/>
      <w:r w:rsidRPr="00326324">
        <w:rPr>
          <w:spacing w:val="-11"/>
          <w:sz w:val="20"/>
          <w:szCs w:val="20"/>
        </w:rPr>
        <w:t xml:space="preserve"> </w:t>
      </w:r>
      <w:r w:rsidRPr="00326324">
        <w:rPr>
          <w:sz w:val="20"/>
          <w:szCs w:val="20"/>
        </w:rPr>
        <w:t>of</w:t>
      </w:r>
      <w:r w:rsidRPr="00326324">
        <w:rPr>
          <w:spacing w:val="-10"/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concepts</w:t>
      </w:r>
      <w:proofErr w:type="spellEnd"/>
      <w:r w:rsidRPr="00326324">
        <w:rPr>
          <w:spacing w:val="-10"/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and</w:t>
      </w:r>
      <w:proofErr w:type="spellEnd"/>
      <w:r w:rsidRPr="00326324">
        <w:rPr>
          <w:spacing w:val="-11"/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polices</w:t>
      </w:r>
      <w:proofErr w:type="spellEnd"/>
      <w:r w:rsidRPr="00326324">
        <w:rPr>
          <w:spacing w:val="-11"/>
          <w:sz w:val="20"/>
          <w:szCs w:val="20"/>
        </w:rPr>
        <w:t xml:space="preserve"> </w:t>
      </w:r>
      <w:r w:rsidRPr="00326324">
        <w:rPr>
          <w:sz w:val="20"/>
          <w:szCs w:val="20"/>
        </w:rPr>
        <w:t>on</w:t>
      </w:r>
      <w:r w:rsidRPr="00326324">
        <w:rPr>
          <w:spacing w:val="-13"/>
          <w:sz w:val="20"/>
          <w:szCs w:val="20"/>
        </w:rPr>
        <w:t xml:space="preserve"> </w:t>
      </w:r>
      <w:r w:rsidRPr="00326324">
        <w:rPr>
          <w:sz w:val="20"/>
          <w:szCs w:val="20"/>
        </w:rPr>
        <w:t>‘</w:t>
      </w:r>
      <w:proofErr w:type="spellStart"/>
      <w:r w:rsidRPr="00326324">
        <w:rPr>
          <w:sz w:val="20"/>
          <w:szCs w:val="20"/>
        </w:rPr>
        <w:t>affordable</w:t>
      </w:r>
      <w:proofErr w:type="spellEnd"/>
      <w:r w:rsidRPr="00326324">
        <w:rPr>
          <w:spacing w:val="-10"/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housing’in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England</w:t>
      </w:r>
      <w:proofErr w:type="spellEnd"/>
      <w:r w:rsidRPr="00326324">
        <w:rPr>
          <w:sz w:val="20"/>
          <w:szCs w:val="20"/>
        </w:rPr>
        <w:t xml:space="preserve">, </w:t>
      </w:r>
      <w:proofErr w:type="spellStart"/>
      <w:r w:rsidRPr="00326324">
        <w:rPr>
          <w:sz w:val="20"/>
          <w:szCs w:val="20"/>
        </w:rPr>
        <w:t>Italy</w:t>
      </w:r>
      <w:proofErr w:type="spellEnd"/>
      <w:r w:rsidRPr="00326324">
        <w:rPr>
          <w:sz w:val="20"/>
          <w:szCs w:val="20"/>
        </w:rPr>
        <w:t xml:space="preserve">, Poland </w:t>
      </w:r>
      <w:proofErr w:type="spellStart"/>
      <w:r w:rsidRPr="00326324">
        <w:rPr>
          <w:sz w:val="20"/>
          <w:szCs w:val="20"/>
        </w:rPr>
        <w:t>and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The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Netherlands</w:t>
      </w:r>
      <w:proofErr w:type="spellEnd"/>
      <w:r w:rsidRPr="00326324">
        <w:rPr>
          <w:sz w:val="20"/>
          <w:szCs w:val="20"/>
        </w:rPr>
        <w:t xml:space="preserve">. </w:t>
      </w:r>
      <w:proofErr w:type="spellStart"/>
      <w:r w:rsidRPr="00326324">
        <w:rPr>
          <w:i/>
          <w:sz w:val="20"/>
          <w:szCs w:val="20"/>
        </w:rPr>
        <w:t>Journal</w:t>
      </w:r>
      <w:proofErr w:type="spellEnd"/>
      <w:r w:rsidRPr="00326324">
        <w:rPr>
          <w:i/>
          <w:sz w:val="20"/>
          <w:szCs w:val="20"/>
        </w:rPr>
        <w:t xml:space="preserve"> of </w:t>
      </w:r>
      <w:proofErr w:type="spellStart"/>
      <w:r w:rsidRPr="00326324">
        <w:rPr>
          <w:i/>
          <w:sz w:val="20"/>
          <w:szCs w:val="20"/>
        </w:rPr>
        <w:t>Housing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and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the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Built</w:t>
      </w:r>
      <w:proofErr w:type="spellEnd"/>
      <w:r w:rsidRPr="00326324">
        <w:rPr>
          <w:i/>
          <w:sz w:val="20"/>
          <w:szCs w:val="20"/>
        </w:rPr>
        <w:t xml:space="preserve"> Environment</w:t>
      </w:r>
      <w:r w:rsidRPr="00326324">
        <w:rPr>
          <w:sz w:val="20"/>
          <w:szCs w:val="20"/>
        </w:rPr>
        <w:t>, 1- 21.</w:t>
      </w:r>
    </w:p>
    <w:p w:rsidR="0015557D" w:rsidRDefault="0015557D" w:rsidP="0015557D">
      <w:pPr>
        <w:spacing w:line="240" w:lineRule="auto"/>
        <w:ind w:right="113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Fromm</w:t>
      </w:r>
      <w:proofErr w:type="spellEnd"/>
      <w:r w:rsidRPr="00326324">
        <w:rPr>
          <w:b/>
          <w:sz w:val="20"/>
          <w:szCs w:val="20"/>
        </w:rPr>
        <w:t xml:space="preserve">, </w:t>
      </w:r>
      <w:proofErr w:type="spellStart"/>
      <w:r w:rsidRPr="00326324">
        <w:rPr>
          <w:b/>
          <w:sz w:val="20"/>
          <w:szCs w:val="20"/>
        </w:rPr>
        <w:t>Dorit</w:t>
      </w:r>
      <w:proofErr w:type="spellEnd"/>
      <w:r w:rsidRPr="00326324">
        <w:rPr>
          <w:b/>
          <w:sz w:val="20"/>
          <w:szCs w:val="20"/>
        </w:rPr>
        <w:t>.</w:t>
      </w:r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Collaborating</w:t>
      </w:r>
      <w:proofErr w:type="spellEnd"/>
      <w:r w:rsidRPr="00326324">
        <w:rPr>
          <w:sz w:val="20"/>
          <w:szCs w:val="20"/>
        </w:rPr>
        <w:t xml:space="preserve"> On </w:t>
      </w:r>
      <w:proofErr w:type="spellStart"/>
      <w:r w:rsidRPr="00326324">
        <w:rPr>
          <w:sz w:val="20"/>
          <w:szCs w:val="20"/>
        </w:rPr>
        <w:t>Community</w:t>
      </w:r>
      <w:proofErr w:type="spellEnd"/>
      <w:r w:rsidRPr="00326324">
        <w:rPr>
          <w:sz w:val="20"/>
          <w:szCs w:val="20"/>
        </w:rPr>
        <w:t xml:space="preserve">.‖ </w:t>
      </w:r>
      <w:proofErr w:type="spellStart"/>
      <w:r w:rsidRPr="00326324">
        <w:rPr>
          <w:sz w:val="20"/>
          <w:szCs w:val="20"/>
        </w:rPr>
        <w:t>Living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Together</w:t>
      </w:r>
      <w:proofErr w:type="spellEnd"/>
      <w:r w:rsidRPr="00326324">
        <w:rPr>
          <w:sz w:val="20"/>
          <w:szCs w:val="20"/>
        </w:rPr>
        <w:t xml:space="preserve"> 29 (</w:t>
      </w:r>
      <w:proofErr w:type="spellStart"/>
      <w:r w:rsidRPr="00326324">
        <w:rPr>
          <w:sz w:val="20"/>
          <w:szCs w:val="20"/>
        </w:rPr>
        <w:t>Context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Institute</w:t>
      </w:r>
      <w:proofErr w:type="spellEnd"/>
      <w:r w:rsidRPr="00326324">
        <w:rPr>
          <w:sz w:val="20"/>
          <w:szCs w:val="20"/>
        </w:rPr>
        <w:t>), 1991.</w:t>
      </w:r>
    </w:p>
    <w:p w:rsidR="0015557D" w:rsidRPr="00326324" w:rsidRDefault="0015557D" w:rsidP="0015557D">
      <w:pPr>
        <w:pStyle w:val="TableParagraph"/>
        <w:spacing w:before="0"/>
        <w:ind w:left="0" w:right="0"/>
        <w:jc w:val="both"/>
        <w:rPr>
          <w:rFonts w:asciiTheme="minorHAnsi" w:hAnsiTheme="minorHAnsi"/>
          <w:sz w:val="20"/>
          <w:szCs w:val="20"/>
        </w:rPr>
      </w:pPr>
      <w:proofErr w:type="spellStart"/>
      <w:r w:rsidRPr="00326324">
        <w:rPr>
          <w:rFonts w:asciiTheme="minorHAnsi" w:hAnsiTheme="minorHAnsi"/>
          <w:b/>
          <w:sz w:val="20"/>
          <w:szCs w:val="20"/>
        </w:rPr>
        <w:t>Harvey</w:t>
      </w:r>
      <w:proofErr w:type="spellEnd"/>
      <w:r w:rsidRPr="00326324">
        <w:rPr>
          <w:rFonts w:asciiTheme="minorHAnsi" w:hAnsiTheme="minorHAnsi"/>
          <w:b/>
          <w:sz w:val="20"/>
          <w:szCs w:val="20"/>
        </w:rPr>
        <w:t xml:space="preserve">, D. 2006. </w:t>
      </w:r>
      <w:r w:rsidRPr="00326324">
        <w:rPr>
          <w:rFonts w:asciiTheme="minorHAnsi" w:hAnsiTheme="minorHAnsi"/>
          <w:sz w:val="20"/>
          <w:szCs w:val="20"/>
        </w:rPr>
        <w:t>Sosyal Adalet ve Şehir, Metis Yayınları, İstanbul</w:t>
      </w:r>
    </w:p>
    <w:p w:rsidR="0015557D" w:rsidRDefault="0015557D" w:rsidP="0015557D">
      <w:pPr>
        <w:pStyle w:val="TableParagraph"/>
        <w:ind w:left="0" w:right="0"/>
        <w:jc w:val="both"/>
        <w:rPr>
          <w:rFonts w:asciiTheme="minorHAnsi" w:hAnsiTheme="minorHAnsi"/>
          <w:sz w:val="20"/>
          <w:szCs w:val="20"/>
        </w:rPr>
      </w:pPr>
      <w:proofErr w:type="spellStart"/>
      <w:r w:rsidRPr="00326324">
        <w:rPr>
          <w:rFonts w:asciiTheme="minorHAnsi" w:hAnsiTheme="minorHAnsi"/>
          <w:b/>
          <w:sz w:val="20"/>
          <w:szCs w:val="20"/>
        </w:rPr>
        <w:t>Harvey</w:t>
      </w:r>
      <w:proofErr w:type="spellEnd"/>
      <w:r w:rsidRPr="00326324">
        <w:rPr>
          <w:rFonts w:asciiTheme="minorHAnsi" w:hAnsiTheme="minorHAnsi"/>
          <w:b/>
          <w:sz w:val="20"/>
          <w:szCs w:val="20"/>
        </w:rPr>
        <w:t xml:space="preserve">, D. 2006. </w:t>
      </w:r>
      <w:proofErr w:type="spellStart"/>
      <w:r w:rsidRPr="00326324">
        <w:rPr>
          <w:rFonts w:asciiTheme="minorHAnsi" w:hAnsiTheme="minorHAnsi"/>
          <w:sz w:val="20"/>
          <w:szCs w:val="20"/>
        </w:rPr>
        <w:t>Postmodernliğin</w:t>
      </w:r>
      <w:proofErr w:type="spellEnd"/>
      <w:r w:rsidRPr="00326324">
        <w:rPr>
          <w:rFonts w:asciiTheme="minorHAnsi" w:hAnsiTheme="minorHAnsi"/>
          <w:sz w:val="20"/>
          <w:szCs w:val="20"/>
        </w:rPr>
        <w:t xml:space="preserve"> Durumu, Metis Yayınları, İstanbul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Harvey</w:t>
      </w:r>
      <w:proofErr w:type="spellEnd"/>
      <w:r w:rsidRPr="00326324">
        <w:rPr>
          <w:b/>
          <w:sz w:val="20"/>
          <w:szCs w:val="20"/>
        </w:rPr>
        <w:t xml:space="preserve">, D. 2008. </w:t>
      </w:r>
      <w:r w:rsidRPr="00326324">
        <w:rPr>
          <w:sz w:val="20"/>
          <w:szCs w:val="20"/>
        </w:rPr>
        <w:t>Umut Mekânları, Metis Yayınları, İstanbul</w:t>
      </w:r>
    </w:p>
    <w:p w:rsidR="0015557D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Hasol</w:t>
      </w:r>
      <w:proofErr w:type="spellEnd"/>
      <w:r w:rsidRPr="00326324">
        <w:rPr>
          <w:b/>
          <w:sz w:val="20"/>
          <w:szCs w:val="20"/>
        </w:rPr>
        <w:t xml:space="preserve">, D. , 2006. </w:t>
      </w:r>
      <w:r w:rsidRPr="00326324">
        <w:rPr>
          <w:sz w:val="20"/>
          <w:szCs w:val="20"/>
        </w:rPr>
        <w:t xml:space="preserve">Konut Politikaları/ Sorunlar- Öneriler, </w:t>
      </w:r>
      <w:r w:rsidRPr="00326324">
        <w:rPr>
          <w:i/>
          <w:sz w:val="20"/>
          <w:szCs w:val="20"/>
        </w:rPr>
        <w:t>Yapı Dergisi</w:t>
      </w:r>
      <w:r w:rsidRPr="00326324">
        <w:rPr>
          <w:sz w:val="20"/>
          <w:szCs w:val="20"/>
        </w:rPr>
        <w:t>, 295, 36- 38</w:t>
      </w:r>
    </w:p>
    <w:p w:rsidR="0015557D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Heidegger</w:t>
      </w:r>
      <w:proofErr w:type="spellEnd"/>
      <w:r w:rsidRPr="00326324">
        <w:rPr>
          <w:b/>
          <w:sz w:val="20"/>
          <w:szCs w:val="20"/>
        </w:rPr>
        <w:t xml:space="preserve">, M. 1997. </w:t>
      </w:r>
      <w:r w:rsidRPr="00326324">
        <w:rPr>
          <w:sz w:val="20"/>
          <w:szCs w:val="20"/>
        </w:rPr>
        <w:t xml:space="preserve">Sanatın Doğuşu ve Düşüncenin Yolu, </w:t>
      </w:r>
      <w:r w:rsidRPr="00326324">
        <w:rPr>
          <w:i/>
          <w:sz w:val="20"/>
          <w:szCs w:val="20"/>
        </w:rPr>
        <w:t xml:space="preserve">Patikalar- Martin </w:t>
      </w:r>
      <w:proofErr w:type="spellStart"/>
      <w:r w:rsidRPr="00326324">
        <w:rPr>
          <w:i/>
          <w:sz w:val="20"/>
          <w:szCs w:val="20"/>
        </w:rPr>
        <w:t>Heidegger</w:t>
      </w:r>
      <w:proofErr w:type="spellEnd"/>
      <w:r w:rsidRPr="00326324">
        <w:rPr>
          <w:i/>
          <w:sz w:val="20"/>
          <w:szCs w:val="20"/>
        </w:rPr>
        <w:t xml:space="preserve"> ve Modern Çağ </w:t>
      </w:r>
      <w:r w:rsidRPr="00326324">
        <w:rPr>
          <w:sz w:val="20"/>
          <w:szCs w:val="20"/>
        </w:rPr>
        <w:t>içinde, s. 11- 31,</w:t>
      </w:r>
      <w:r w:rsidRPr="001A62D3">
        <w:rPr>
          <w:sz w:val="20"/>
          <w:szCs w:val="20"/>
        </w:rPr>
        <w:t xml:space="preserve"> </w:t>
      </w:r>
      <w:r w:rsidRPr="00326324">
        <w:rPr>
          <w:sz w:val="20"/>
          <w:szCs w:val="20"/>
        </w:rPr>
        <w:t>İmge Yayınevi, Ankara</w:t>
      </w:r>
    </w:p>
    <w:p w:rsidR="0015557D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Hughes</w:t>
      </w:r>
      <w:proofErr w:type="spellEnd"/>
      <w:r w:rsidRPr="00326324">
        <w:rPr>
          <w:b/>
          <w:sz w:val="20"/>
          <w:szCs w:val="20"/>
        </w:rPr>
        <w:t xml:space="preserve">, J. 2000. </w:t>
      </w:r>
      <w:proofErr w:type="spellStart"/>
      <w:r w:rsidRPr="00326324">
        <w:rPr>
          <w:sz w:val="20"/>
          <w:szCs w:val="20"/>
        </w:rPr>
        <w:t>After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Non</w:t>
      </w:r>
      <w:proofErr w:type="spellEnd"/>
      <w:r w:rsidRPr="00326324">
        <w:rPr>
          <w:sz w:val="20"/>
          <w:szCs w:val="20"/>
        </w:rPr>
        <w:t xml:space="preserve">- Plan: </w:t>
      </w:r>
      <w:proofErr w:type="spellStart"/>
      <w:r w:rsidRPr="00326324">
        <w:rPr>
          <w:sz w:val="20"/>
          <w:szCs w:val="20"/>
        </w:rPr>
        <w:t>Retrenchment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and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Reassertion</w:t>
      </w:r>
      <w:proofErr w:type="spellEnd"/>
      <w:r w:rsidRPr="00326324">
        <w:rPr>
          <w:sz w:val="20"/>
          <w:szCs w:val="20"/>
        </w:rPr>
        <w:t xml:space="preserve">, in </w:t>
      </w:r>
      <w:proofErr w:type="spellStart"/>
      <w:r w:rsidRPr="00326324">
        <w:rPr>
          <w:i/>
          <w:sz w:val="20"/>
          <w:szCs w:val="20"/>
        </w:rPr>
        <w:t>Non</w:t>
      </w:r>
      <w:proofErr w:type="spellEnd"/>
      <w:r w:rsidRPr="00326324">
        <w:rPr>
          <w:i/>
          <w:sz w:val="20"/>
          <w:szCs w:val="20"/>
        </w:rPr>
        <w:t xml:space="preserve">- Plan, </w:t>
      </w:r>
      <w:proofErr w:type="spellStart"/>
      <w:r w:rsidRPr="00326324">
        <w:rPr>
          <w:sz w:val="20"/>
          <w:szCs w:val="20"/>
        </w:rPr>
        <w:t>pp</w:t>
      </w:r>
      <w:proofErr w:type="spellEnd"/>
      <w:r w:rsidRPr="00326324">
        <w:rPr>
          <w:sz w:val="20"/>
          <w:szCs w:val="20"/>
        </w:rPr>
        <w:t xml:space="preserve">. 166- 183, </w:t>
      </w:r>
      <w:proofErr w:type="spellStart"/>
      <w:r w:rsidRPr="00326324">
        <w:rPr>
          <w:sz w:val="20"/>
          <w:szCs w:val="20"/>
        </w:rPr>
        <w:t>Architectural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Press</w:t>
      </w:r>
      <w:proofErr w:type="spellEnd"/>
      <w:r w:rsidRPr="00326324">
        <w:rPr>
          <w:sz w:val="20"/>
          <w:szCs w:val="20"/>
        </w:rPr>
        <w:t>, Oxford</w:t>
      </w:r>
    </w:p>
    <w:p w:rsidR="0015557D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İncedayı</w:t>
      </w:r>
      <w:proofErr w:type="spellEnd"/>
      <w:r w:rsidRPr="00326324">
        <w:rPr>
          <w:b/>
          <w:sz w:val="20"/>
          <w:szCs w:val="20"/>
        </w:rPr>
        <w:t xml:space="preserve">, D. , 2002. </w:t>
      </w:r>
      <w:r w:rsidRPr="00326324">
        <w:rPr>
          <w:sz w:val="20"/>
          <w:szCs w:val="20"/>
        </w:rPr>
        <w:t>Mimari Tasarım Sürecine Katılımcı Yaklaşım, Mimar Sinan Üniversitesi Yayınları, İstanbul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Karatani</w:t>
      </w:r>
      <w:proofErr w:type="spellEnd"/>
      <w:r w:rsidRPr="00326324">
        <w:rPr>
          <w:b/>
          <w:sz w:val="20"/>
          <w:szCs w:val="20"/>
        </w:rPr>
        <w:t xml:space="preserve">, K. 2010. </w:t>
      </w:r>
      <w:r w:rsidRPr="00326324">
        <w:rPr>
          <w:sz w:val="20"/>
          <w:szCs w:val="20"/>
        </w:rPr>
        <w:t>Metafor Olarak Mimari, Metis Yayınları, İstanbul</w:t>
      </w:r>
    </w:p>
    <w:p w:rsidR="0015557D" w:rsidRPr="00326324" w:rsidRDefault="0015557D" w:rsidP="0015557D">
      <w:pPr>
        <w:spacing w:line="240" w:lineRule="auto"/>
        <w:ind w:right="113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Lietaert</w:t>
      </w:r>
      <w:proofErr w:type="spellEnd"/>
      <w:r w:rsidRPr="00326324">
        <w:rPr>
          <w:b/>
          <w:sz w:val="20"/>
          <w:szCs w:val="20"/>
        </w:rPr>
        <w:t xml:space="preserve">,  </w:t>
      </w:r>
      <w:proofErr w:type="spellStart"/>
      <w:r w:rsidRPr="00326324">
        <w:rPr>
          <w:b/>
          <w:sz w:val="20"/>
          <w:szCs w:val="20"/>
        </w:rPr>
        <w:t>Matthieu</w:t>
      </w:r>
      <w:proofErr w:type="spellEnd"/>
      <w:r w:rsidRPr="00326324">
        <w:rPr>
          <w:b/>
          <w:sz w:val="20"/>
          <w:szCs w:val="20"/>
        </w:rPr>
        <w:t>.</w:t>
      </w:r>
      <w:r w:rsidRPr="00326324">
        <w:rPr>
          <w:sz w:val="20"/>
          <w:szCs w:val="20"/>
        </w:rPr>
        <w:t xml:space="preserve">  </w:t>
      </w:r>
      <w:proofErr w:type="spellStart"/>
      <w:r w:rsidRPr="00326324">
        <w:rPr>
          <w:sz w:val="20"/>
          <w:szCs w:val="20"/>
        </w:rPr>
        <w:t>Cohousing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relevance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to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degrowth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theories</w:t>
      </w:r>
      <w:proofErr w:type="spellEnd"/>
      <w:r w:rsidRPr="00326324">
        <w:rPr>
          <w:sz w:val="20"/>
          <w:szCs w:val="20"/>
        </w:rPr>
        <w:t xml:space="preserve">.‖  </w:t>
      </w:r>
      <w:proofErr w:type="spellStart"/>
      <w:r w:rsidRPr="00326324">
        <w:rPr>
          <w:sz w:val="20"/>
          <w:szCs w:val="20"/>
        </w:rPr>
        <w:t>Journal</w:t>
      </w:r>
      <w:proofErr w:type="spellEnd"/>
      <w:r w:rsidRPr="00326324">
        <w:rPr>
          <w:sz w:val="20"/>
          <w:szCs w:val="20"/>
        </w:rPr>
        <w:t xml:space="preserve"> of </w:t>
      </w:r>
      <w:proofErr w:type="spellStart"/>
      <w:r w:rsidRPr="00326324">
        <w:rPr>
          <w:sz w:val="20"/>
          <w:szCs w:val="20"/>
        </w:rPr>
        <w:t>Cleaner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Production</w:t>
      </w:r>
      <w:proofErr w:type="spellEnd"/>
      <w:r w:rsidRPr="00326324">
        <w:rPr>
          <w:sz w:val="20"/>
          <w:szCs w:val="20"/>
        </w:rPr>
        <w:t xml:space="preserve"> (Elsvier,</w:t>
      </w:r>
      <w:hyperlink r:id="rId6">
        <w:r w:rsidRPr="00326324">
          <w:rPr>
            <w:sz w:val="20"/>
            <w:szCs w:val="20"/>
          </w:rPr>
          <w:t xml:space="preserve">www.elsevier.com/locate/jclepro), </w:t>
        </w:r>
      </w:hyperlink>
      <w:r w:rsidRPr="00326324">
        <w:rPr>
          <w:sz w:val="20"/>
          <w:szCs w:val="20"/>
        </w:rPr>
        <w:t>2009: 576-580.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McCamant</w:t>
      </w:r>
      <w:proofErr w:type="spellEnd"/>
      <w:r w:rsidRPr="00326324">
        <w:rPr>
          <w:b/>
          <w:sz w:val="20"/>
          <w:szCs w:val="20"/>
        </w:rPr>
        <w:t xml:space="preserve">, </w:t>
      </w:r>
      <w:proofErr w:type="spellStart"/>
      <w:r w:rsidRPr="00326324">
        <w:rPr>
          <w:b/>
          <w:sz w:val="20"/>
          <w:szCs w:val="20"/>
        </w:rPr>
        <w:t>Kathryn</w:t>
      </w:r>
      <w:proofErr w:type="spellEnd"/>
      <w:r w:rsidRPr="00326324">
        <w:rPr>
          <w:b/>
          <w:sz w:val="20"/>
          <w:szCs w:val="20"/>
        </w:rPr>
        <w:t xml:space="preserve"> &amp; </w:t>
      </w:r>
      <w:proofErr w:type="spellStart"/>
      <w:r w:rsidRPr="00326324">
        <w:rPr>
          <w:b/>
          <w:sz w:val="20"/>
          <w:szCs w:val="20"/>
        </w:rPr>
        <w:t>Durrett</w:t>
      </w:r>
      <w:proofErr w:type="spellEnd"/>
      <w:r w:rsidRPr="00326324">
        <w:rPr>
          <w:b/>
          <w:sz w:val="20"/>
          <w:szCs w:val="20"/>
        </w:rPr>
        <w:t>, Charles.</w:t>
      </w:r>
      <w:r w:rsidRPr="00326324">
        <w:rPr>
          <w:sz w:val="20"/>
          <w:szCs w:val="20"/>
        </w:rPr>
        <w:t xml:space="preserve"> ―</w:t>
      </w:r>
      <w:proofErr w:type="spellStart"/>
      <w:r w:rsidRPr="00326324">
        <w:rPr>
          <w:sz w:val="20"/>
          <w:szCs w:val="20"/>
        </w:rPr>
        <w:t>Building</w:t>
      </w:r>
      <w:proofErr w:type="spellEnd"/>
      <w:r w:rsidRPr="00326324">
        <w:rPr>
          <w:sz w:val="20"/>
          <w:szCs w:val="20"/>
        </w:rPr>
        <w:t xml:space="preserve"> A </w:t>
      </w:r>
      <w:proofErr w:type="spellStart"/>
      <w:r w:rsidRPr="00326324">
        <w:rPr>
          <w:sz w:val="20"/>
          <w:szCs w:val="20"/>
        </w:rPr>
        <w:t>Cohousing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Community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Imported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from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Denmark</w:t>
      </w:r>
      <w:proofErr w:type="spellEnd"/>
      <w:r w:rsidRPr="00326324">
        <w:rPr>
          <w:sz w:val="20"/>
          <w:szCs w:val="20"/>
        </w:rPr>
        <w:t xml:space="preserve">, </w:t>
      </w:r>
      <w:proofErr w:type="spellStart"/>
      <w:r w:rsidRPr="00326324">
        <w:rPr>
          <w:sz w:val="20"/>
          <w:szCs w:val="20"/>
        </w:rPr>
        <w:t>Context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Institute</w:t>
      </w:r>
      <w:proofErr w:type="spellEnd"/>
      <w:r w:rsidRPr="00326324">
        <w:rPr>
          <w:sz w:val="20"/>
          <w:szCs w:val="20"/>
        </w:rPr>
        <w:t xml:space="preserve">. (s.38-41) April 1997. </w:t>
      </w:r>
      <w:hyperlink r:id="rId7">
        <w:r w:rsidRPr="00326324">
          <w:rPr>
            <w:sz w:val="20"/>
            <w:szCs w:val="20"/>
          </w:rPr>
          <w:t xml:space="preserve">http://www.context.org/ICLIB </w:t>
        </w:r>
      </w:hyperlink>
      <w:r w:rsidRPr="00326324">
        <w:rPr>
          <w:sz w:val="20"/>
          <w:szCs w:val="20"/>
        </w:rPr>
        <w:t>(erişim tarihi 13 Temmuz, 2019).</w:t>
      </w:r>
    </w:p>
    <w:p w:rsidR="0015557D" w:rsidRPr="00326324" w:rsidRDefault="0015557D" w:rsidP="0015557D">
      <w:pPr>
        <w:spacing w:line="240" w:lineRule="auto"/>
        <w:ind w:right="113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Meltzer</w:t>
      </w:r>
      <w:proofErr w:type="spellEnd"/>
      <w:r w:rsidRPr="00326324">
        <w:rPr>
          <w:b/>
          <w:sz w:val="20"/>
          <w:szCs w:val="20"/>
        </w:rPr>
        <w:t xml:space="preserve">, </w:t>
      </w:r>
      <w:proofErr w:type="spellStart"/>
      <w:r w:rsidRPr="00326324">
        <w:rPr>
          <w:b/>
          <w:sz w:val="20"/>
          <w:szCs w:val="20"/>
        </w:rPr>
        <w:t>Graham</w:t>
      </w:r>
      <w:proofErr w:type="spellEnd"/>
      <w:r w:rsidRPr="00326324">
        <w:rPr>
          <w:b/>
          <w:sz w:val="20"/>
          <w:szCs w:val="20"/>
        </w:rPr>
        <w:t>.</w:t>
      </w:r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Sustainable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Community</w:t>
      </w:r>
      <w:proofErr w:type="spellEnd"/>
      <w:r w:rsidRPr="00326324">
        <w:rPr>
          <w:sz w:val="20"/>
          <w:szCs w:val="20"/>
        </w:rPr>
        <w:t xml:space="preserve"> Learning </w:t>
      </w:r>
      <w:proofErr w:type="spellStart"/>
      <w:r w:rsidRPr="00326324">
        <w:rPr>
          <w:sz w:val="20"/>
          <w:szCs w:val="20"/>
        </w:rPr>
        <w:t>from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the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cohousing</w:t>
      </w:r>
      <w:proofErr w:type="spellEnd"/>
      <w:r w:rsidRPr="00326324">
        <w:rPr>
          <w:sz w:val="20"/>
          <w:szCs w:val="20"/>
        </w:rPr>
        <w:t xml:space="preserve"> model. </w:t>
      </w:r>
      <w:proofErr w:type="spellStart"/>
      <w:r w:rsidRPr="00326324">
        <w:rPr>
          <w:sz w:val="20"/>
          <w:szCs w:val="20"/>
        </w:rPr>
        <w:t>Canada</w:t>
      </w:r>
      <w:proofErr w:type="spellEnd"/>
      <w:r w:rsidRPr="00326324">
        <w:rPr>
          <w:sz w:val="20"/>
          <w:szCs w:val="20"/>
        </w:rPr>
        <w:t>: TRFFORD, 2005.</w:t>
      </w:r>
    </w:p>
    <w:p w:rsidR="0015557D" w:rsidRPr="001A62D3" w:rsidRDefault="0015557D" w:rsidP="0015557D">
      <w:pPr>
        <w:pStyle w:val="TableParagraph"/>
        <w:ind w:left="0" w:right="0"/>
        <w:jc w:val="both"/>
        <w:rPr>
          <w:rFonts w:asciiTheme="minorHAnsi" w:hAnsiTheme="minorHAnsi"/>
          <w:sz w:val="20"/>
          <w:szCs w:val="20"/>
        </w:rPr>
      </w:pPr>
      <w:proofErr w:type="spellStart"/>
      <w:r w:rsidRPr="00326324">
        <w:rPr>
          <w:rFonts w:asciiTheme="minorHAnsi" w:hAnsiTheme="minorHAnsi"/>
          <w:b/>
          <w:sz w:val="20"/>
          <w:szCs w:val="20"/>
        </w:rPr>
        <w:t>Özaloğlu</w:t>
      </w:r>
      <w:proofErr w:type="spellEnd"/>
      <w:r w:rsidRPr="00326324">
        <w:rPr>
          <w:rFonts w:asciiTheme="minorHAnsi" w:hAnsiTheme="minorHAnsi"/>
          <w:b/>
          <w:sz w:val="20"/>
          <w:szCs w:val="20"/>
        </w:rPr>
        <w:t xml:space="preserve">, S. Kennedy, N.F. , 2009. </w:t>
      </w:r>
      <w:r w:rsidRPr="00326324">
        <w:rPr>
          <w:rFonts w:asciiTheme="minorHAnsi" w:hAnsiTheme="minorHAnsi"/>
          <w:sz w:val="20"/>
          <w:szCs w:val="20"/>
        </w:rPr>
        <w:t>Katılımcı Mimarlık: Nereye Kadar?</w:t>
      </w:r>
      <w:r>
        <w:rPr>
          <w:rFonts w:asciiTheme="minorHAnsi" w:hAnsiTheme="minorHAnsi"/>
          <w:sz w:val="20"/>
          <w:szCs w:val="20"/>
        </w:rPr>
        <w:t xml:space="preserve"> </w:t>
      </w:r>
      <w:r w:rsidRPr="00326324">
        <w:rPr>
          <w:i/>
          <w:sz w:val="20"/>
          <w:szCs w:val="20"/>
        </w:rPr>
        <w:t>Mimarlık Dergisi</w:t>
      </w:r>
      <w:r w:rsidRPr="00326324">
        <w:rPr>
          <w:sz w:val="20"/>
          <w:szCs w:val="20"/>
        </w:rPr>
        <w:t>, 346, 33- 40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Parent</w:t>
      </w:r>
      <w:proofErr w:type="spellEnd"/>
      <w:r w:rsidRPr="00326324">
        <w:rPr>
          <w:b/>
          <w:sz w:val="20"/>
          <w:szCs w:val="20"/>
        </w:rPr>
        <w:t xml:space="preserve">, C. 2006. </w:t>
      </w:r>
      <w:r w:rsidRPr="00326324">
        <w:rPr>
          <w:sz w:val="20"/>
          <w:szCs w:val="20"/>
        </w:rPr>
        <w:t xml:space="preserve">İsyankâr Kent </w:t>
      </w:r>
      <w:hyperlink r:id="rId8" w:history="1">
        <w:r w:rsidRPr="00326324">
          <w:rPr>
            <w:rStyle w:val="Kpr"/>
            <w:sz w:val="20"/>
            <w:szCs w:val="20"/>
          </w:rPr>
          <w:t>http://v3.arkitera.com/news.php?action=displayNewsItem&amp;ID=6539,</w:t>
        </w:r>
      </w:hyperlink>
      <w:r w:rsidRPr="00326324">
        <w:rPr>
          <w:sz w:val="20"/>
          <w:szCs w:val="20"/>
        </w:rPr>
        <w:t xml:space="preserve"> (erişim tarihi 5 Eylül 2019)</w:t>
      </w:r>
    </w:p>
    <w:p w:rsidR="0015557D" w:rsidRDefault="0015557D" w:rsidP="0015557D">
      <w:pPr>
        <w:spacing w:before="92" w:line="240" w:lineRule="auto"/>
        <w:ind w:right="3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Rapoport</w:t>
      </w:r>
      <w:proofErr w:type="spellEnd"/>
      <w:r w:rsidRPr="00326324">
        <w:rPr>
          <w:b/>
          <w:sz w:val="20"/>
          <w:szCs w:val="20"/>
        </w:rPr>
        <w:t>, A. (1990).</w:t>
      </w:r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Environmental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Quality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And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Environmental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Quality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P</w:t>
      </w:r>
      <w:r>
        <w:rPr>
          <w:sz w:val="20"/>
          <w:szCs w:val="20"/>
        </w:rPr>
        <w:t>rofiles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In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Wilkinson</w:t>
      </w:r>
      <w:proofErr w:type="spellEnd"/>
      <w:r>
        <w:rPr>
          <w:sz w:val="20"/>
          <w:szCs w:val="20"/>
        </w:rPr>
        <w:t xml:space="preserve">, N (Ed.). </w:t>
      </w:r>
      <w:proofErr w:type="spellStart"/>
      <w:r w:rsidRPr="00326324">
        <w:rPr>
          <w:i/>
          <w:sz w:val="20"/>
          <w:szCs w:val="20"/>
        </w:rPr>
        <w:t>Quality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In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The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Built</w:t>
      </w:r>
      <w:proofErr w:type="spellEnd"/>
      <w:r w:rsidRPr="00326324">
        <w:rPr>
          <w:i/>
          <w:sz w:val="20"/>
          <w:szCs w:val="20"/>
        </w:rPr>
        <w:t xml:space="preserve"> Environment, </w:t>
      </w:r>
      <w:proofErr w:type="spellStart"/>
      <w:r w:rsidRPr="00326324">
        <w:rPr>
          <w:i/>
          <w:sz w:val="20"/>
          <w:szCs w:val="20"/>
        </w:rPr>
        <w:t>Conferance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Proceedings</w:t>
      </w:r>
      <w:proofErr w:type="spellEnd"/>
      <w:r w:rsidRPr="00326324">
        <w:rPr>
          <w:i/>
          <w:sz w:val="20"/>
          <w:szCs w:val="20"/>
        </w:rPr>
        <w:t xml:space="preserve">. </w:t>
      </w:r>
      <w:proofErr w:type="spellStart"/>
      <w:r w:rsidRPr="00326324">
        <w:rPr>
          <w:sz w:val="20"/>
          <w:szCs w:val="20"/>
        </w:rPr>
        <w:t>Newcastle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Upon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Tyne</w:t>
      </w:r>
      <w:proofErr w:type="spellEnd"/>
      <w:r w:rsidRPr="00326324">
        <w:rPr>
          <w:sz w:val="20"/>
          <w:szCs w:val="20"/>
        </w:rPr>
        <w:t xml:space="preserve">: Open House International </w:t>
      </w:r>
      <w:proofErr w:type="spellStart"/>
      <w:r w:rsidRPr="00326324">
        <w:rPr>
          <w:sz w:val="20"/>
          <w:szCs w:val="20"/>
        </w:rPr>
        <w:t>Association</w:t>
      </w:r>
      <w:proofErr w:type="spellEnd"/>
      <w:r w:rsidRPr="00326324">
        <w:rPr>
          <w:sz w:val="20"/>
          <w:szCs w:val="20"/>
        </w:rPr>
        <w:t>.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r w:rsidRPr="00326324">
        <w:rPr>
          <w:b/>
          <w:sz w:val="20"/>
          <w:szCs w:val="20"/>
        </w:rPr>
        <w:t xml:space="preserve">Turgut, H. 2003. </w:t>
      </w:r>
      <w:r w:rsidRPr="00326324">
        <w:rPr>
          <w:sz w:val="20"/>
          <w:szCs w:val="20"/>
        </w:rPr>
        <w:t xml:space="preserve">Kentlileşme Süreci İçinde </w:t>
      </w:r>
      <w:proofErr w:type="spellStart"/>
      <w:r w:rsidRPr="00326324">
        <w:rPr>
          <w:sz w:val="20"/>
          <w:szCs w:val="20"/>
        </w:rPr>
        <w:t>Sosyo</w:t>
      </w:r>
      <w:proofErr w:type="spellEnd"/>
      <w:r w:rsidRPr="00326324">
        <w:rPr>
          <w:sz w:val="20"/>
          <w:szCs w:val="20"/>
        </w:rPr>
        <w:t xml:space="preserve">-Kültürel ve Mekânsal Değişimler: Gecekondu-Konut Örüntüsü, </w:t>
      </w:r>
      <w:proofErr w:type="spellStart"/>
      <w:proofErr w:type="gramStart"/>
      <w:r w:rsidRPr="00326324">
        <w:rPr>
          <w:i/>
          <w:sz w:val="20"/>
          <w:szCs w:val="20"/>
        </w:rPr>
        <w:t>Mimar.ist</w:t>
      </w:r>
      <w:proofErr w:type="spellEnd"/>
      <w:proofErr w:type="gramEnd"/>
      <w:r w:rsidRPr="00326324">
        <w:rPr>
          <w:i/>
          <w:sz w:val="20"/>
          <w:szCs w:val="20"/>
        </w:rPr>
        <w:t xml:space="preserve"> Dergisi</w:t>
      </w:r>
      <w:r w:rsidRPr="00326324">
        <w:rPr>
          <w:sz w:val="20"/>
          <w:szCs w:val="20"/>
        </w:rPr>
        <w:t>, 7, 57-65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r w:rsidRPr="00326324">
        <w:rPr>
          <w:b/>
          <w:sz w:val="20"/>
          <w:szCs w:val="20"/>
        </w:rPr>
        <w:t xml:space="preserve">Tanyeli, U. 2011. </w:t>
      </w:r>
      <w:r w:rsidRPr="00326324">
        <w:rPr>
          <w:sz w:val="20"/>
          <w:szCs w:val="20"/>
        </w:rPr>
        <w:t>Rüya, İnşa, İtiraz: Mimari Eleştiri Metinleri, Boyut Yayınları, İstanbul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r w:rsidRPr="00326324">
        <w:rPr>
          <w:b/>
          <w:sz w:val="20"/>
          <w:szCs w:val="20"/>
        </w:rPr>
        <w:t xml:space="preserve">Tekeli, İ. , 2011. </w:t>
      </w:r>
      <w:r w:rsidRPr="00326324">
        <w:rPr>
          <w:sz w:val="20"/>
          <w:szCs w:val="20"/>
        </w:rPr>
        <w:t>Tasarım Mimarlık ve Mimarlar, Tarih Vakfı Yurt Yayınları, İstanbul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lastRenderedPageBreak/>
        <w:t>Till</w:t>
      </w:r>
      <w:proofErr w:type="spellEnd"/>
      <w:r w:rsidRPr="00326324">
        <w:rPr>
          <w:b/>
          <w:sz w:val="20"/>
          <w:szCs w:val="20"/>
        </w:rPr>
        <w:t xml:space="preserve">, J. 2005. </w:t>
      </w:r>
      <w:proofErr w:type="spellStart"/>
      <w:r w:rsidRPr="00326324">
        <w:rPr>
          <w:sz w:val="20"/>
          <w:szCs w:val="20"/>
        </w:rPr>
        <w:t>The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Negotiation</w:t>
      </w:r>
      <w:proofErr w:type="spellEnd"/>
      <w:r w:rsidRPr="00326324">
        <w:rPr>
          <w:sz w:val="20"/>
          <w:szCs w:val="20"/>
        </w:rPr>
        <w:t xml:space="preserve"> of </w:t>
      </w:r>
      <w:proofErr w:type="spellStart"/>
      <w:r w:rsidRPr="00326324">
        <w:rPr>
          <w:sz w:val="20"/>
          <w:szCs w:val="20"/>
        </w:rPr>
        <w:t>Hope</w:t>
      </w:r>
      <w:proofErr w:type="spellEnd"/>
      <w:r w:rsidRPr="00326324">
        <w:rPr>
          <w:sz w:val="20"/>
          <w:szCs w:val="20"/>
        </w:rPr>
        <w:t xml:space="preserve">, in </w:t>
      </w:r>
      <w:r w:rsidRPr="00326324">
        <w:rPr>
          <w:i/>
          <w:sz w:val="20"/>
          <w:szCs w:val="20"/>
        </w:rPr>
        <w:t xml:space="preserve">Architecture </w:t>
      </w:r>
      <w:proofErr w:type="spellStart"/>
      <w:r w:rsidRPr="00326324">
        <w:rPr>
          <w:i/>
          <w:sz w:val="20"/>
          <w:szCs w:val="20"/>
        </w:rPr>
        <w:t>and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Participation</w:t>
      </w:r>
      <w:proofErr w:type="spellEnd"/>
      <w:r w:rsidRPr="00326324">
        <w:rPr>
          <w:sz w:val="20"/>
          <w:szCs w:val="20"/>
        </w:rPr>
        <w:t xml:space="preserve">, </w:t>
      </w:r>
      <w:proofErr w:type="spellStart"/>
      <w:r w:rsidRPr="00326324">
        <w:rPr>
          <w:sz w:val="20"/>
          <w:szCs w:val="20"/>
        </w:rPr>
        <w:t>pp</w:t>
      </w:r>
      <w:proofErr w:type="spellEnd"/>
      <w:r w:rsidRPr="00326324">
        <w:rPr>
          <w:sz w:val="20"/>
          <w:szCs w:val="20"/>
        </w:rPr>
        <w:t xml:space="preserve">. 19- 40, </w:t>
      </w:r>
      <w:proofErr w:type="spellStart"/>
      <w:r w:rsidRPr="00326324">
        <w:rPr>
          <w:sz w:val="20"/>
          <w:szCs w:val="20"/>
        </w:rPr>
        <w:t>Spon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Press</w:t>
      </w:r>
      <w:proofErr w:type="spellEnd"/>
      <w:r w:rsidRPr="00326324">
        <w:rPr>
          <w:sz w:val="20"/>
          <w:szCs w:val="20"/>
        </w:rPr>
        <w:t xml:space="preserve">, </w:t>
      </w:r>
      <w:proofErr w:type="spellStart"/>
      <w:r w:rsidRPr="00326324">
        <w:rPr>
          <w:sz w:val="20"/>
          <w:szCs w:val="20"/>
        </w:rPr>
        <w:t>London</w:t>
      </w:r>
      <w:proofErr w:type="spellEnd"/>
      <w:r w:rsidRPr="00326324">
        <w:rPr>
          <w:sz w:val="20"/>
          <w:szCs w:val="20"/>
        </w:rPr>
        <w:t>.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Sanoff</w:t>
      </w:r>
      <w:proofErr w:type="spellEnd"/>
      <w:r w:rsidRPr="00326324">
        <w:rPr>
          <w:b/>
          <w:sz w:val="20"/>
          <w:szCs w:val="20"/>
        </w:rPr>
        <w:t xml:space="preserve">, H. 2000. </w:t>
      </w:r>
      <w:proofErr w:type="spellStart"/>
      <w:r w:rsidRPr="00326324">
        <w:rPr>
          <w:sz w:val="20"/>
          <w:szCs w:val="20"/>
        </w:rPr>
        <w:t>Community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Participation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Methods</w:t>
      </w:r>
      <w:proofErr w:type="spellEnd"/>
      <w:r w:rsidRPr="00326324">
        <w:rPr>
          <w:sz w:val="20"/>
          <w:szCs w:val="20"/>
        </w:rPr>
        <w:t xml:space="preserve"> in Design </w:t>
      </w:r>
      <w:proofErr w:type="spellStart"/>
      <w:r w:rsidRPr="00326324">
        <w:rPr>
          <w:sz w:val="20"/>
          <w:szCs w:val="20"/>
        </w:rPr>
        <w:t>and</w:t>
      </w:r>
      <w:proofErr w:type="spellEnd"/>
      <w:r w:rsidRPr="00326324">
        <w:rPr>
          <w:sz w:val="20"/>
          <w:szCs w:val="20"/>
        </w:rPr>
        <w:t xml:space="preserve"> Planning, John </w:t>
      </w:r>
      <w:proofErr w:type="spellStart"/>
      <w:r w:rsidRPr="00326324">
        <w:rPr>
          <w:sz w:val="20"/>
          <w:szCs w:val="20"/>
        </w:rPr>
        <w:t>Wiley</w:t>
      </w:r>
      <w:proofErr w:type="spellEnd"/>
      <w:r w:rsidRPr="00326324">
        <w:rPr>
          <w:sz w:val="20"/>
          <w:szCs w:val="20"/>
        </w:rPr>
        <w:t xml:space="preserve"> &amp; </w:t>
      </w:r>
      <w:proofErr w:type="spellStart"/>
      <w:r w:rsidRPr="00326324">
        <w:rPr>
          <w:sz w:val="20"/>
          <w:szCs w:val="20"/>
        </w:rPr>
        <w:t>Sons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Inc</w:t>
      </w:r>
      <w:proofErr w:type="spellEnd"/>
      <w:r w:rsidRPr="00326324">
        <w:rPr>
          <w:sz w:val="20"/>
          <w:szCs w:val="20"/>
        </w:rPr>
        <w:t>. New York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Wheeler</w:t>
      </w:r>
      <w:proofErr w:type="spellEnd"/>
      <w:r w:rsidRPr="00326324">
        <w:rPr>
          <w:b/>
          <w:sz w:val="20"/>
          <w:szCs w:val="20"/>
        </w:rPr>
        <w:t xml:space="preserve">, B. 2011. </w:t>
      </w:r>
      <w:proofErr w:type="spellStart"/>
      <w:r w:rsidRPr="00326324">
        <w:rPr>
          <w:sz w:val="20"/>
          <w:szCs w:val="20"/>
        </w:rPr>
        <w:t>What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future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for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social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housing</w:t>
      </w:r>
      <w:proofErr w:type="spellEnd"/>
      <w:r w:rsidRPr="00326324">
        <w:rPr>
          <w:sz w:val="20"/>
          <w:szCs w:val="20"/>
        </w:rPr>
        <w:t xml:space="preserve">? </w:t>
      </w:r>
      <w:hyperlink r:id="rId9" w:history="1">
        <w:r w:rsidRPr="00326324">
          <w:rPr>
            <w:rStyle w:val="Kpr"/>
            <w:sz w:val="20"/>
            <w:szCs w:val="20"/>
          </w:rPr>
          <w:t>http://www.bbc.co.uk/news/uk-14380936,</w:t>
        </w:r>
      </w:hyperlink>
      <w:r w:rsidRPr="00326324">
        <w:rPr>
          <w:sz w:val="20"/>
          <w:szCs w:val="20"/>
        </w:rPr>
        <w:t xml:space="preserve"> (erişim tarihi 3 Ağustos 2019)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r w:rsidRPr="00326324">
        <w:rPr>
          <w:b/>
          <w:sz w:val="20"/>
          <w:szCs w:val="20"/>
        </w:rPr>
        <w:t xml:space="preserve">Williams, </w:t>
      </w:r>
      <w:proofErr w:type="spellStart"/>
      <w:r w:rsidRPr="00326324">
        <w:rPr>
          <w:b/>
          <w:sz w:val="20"/>
          <w:szCs w:val="20"/>
        </w:rPr>
        <w:t>Jo</w:t>
      </w:r>
      <w:proofErr w:type="spellEnd"/>
      <w:r w:rsidRPr="00326324">
        <w:rPr>
          <w:b/>
          <w:sz w:val="20"/>
          <w:szCs w:val="20"/>
        </w:rPr>
        <w:t>.</w:t>
      </w:r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Predicting</w:t>
      </w:r>
      <w:proofErr w:type="spellEnd"/>
      <w:r w:rsidRPr="00326324">
        <w:rPr>
          <w:sz w:val="20"/>
          <w:szCs w:val="20"/>
        </w:rPr>
        <w:t xml:space="preserve"> an </w:t>
      </w:r>
      <w:proofErr w:type="spellStart"/>
      <w:r w:rsidRPr="00326324">
        <w:rPr>
          <w:sz w:val="20"/>
          <w:szCs w:val="20"/>
        </w:rPr>
        <w:t>american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future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for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cohousing</w:t>
      </w:r>
      <w:proofErr w:type="spellEnd"/>
      <w:r w:rsidRPr="00326324">
        <w:rPr>
          <w:sz w:val="20"/>
          <w:szCs w:val="20"/>
        </w:rPr>
        <w:t xml:space="preserve">.‖ </w:t>
      </w:r>
      <w:proofErr w:type="spellStart"/>
      <w:r w:rsidRPr="00326324">
        <w:rPr>
          <w:sz w:val="20"/>
          <w:szCs w:val="20"/>
        </w:rPr>
        <w:t>Future</w:t>
      </w:r>
      <w:proofErr w:type="spellEnd"/>
      <w:r w:rsidRPr="00326324">
        <w:rPr>
          <w:sz w:val="20"/>
          <w:szCs w:val="20"/>
        </w:rPr>
        <w:t xml:space="preserve"> 40, 2005: (2008) 268-286.</w:t>
      </w:r>
    </w:p>
    <w:p w:rsidR="0015557D" w:rsidRDefault="0015557D" w:rsidP="0015557D">
      <w:pPr>
        <w:spacing w:line="240" w:lineRule="auto"/>
        <w:jc w:val="both"/>
        <w:rPr>
          <w:sz w:val="20"/>
          <w:szCs w:val="20"/>
        </w:rPr>
      </w:pPr>
      <w:r w:rsidRPr="00326324">
        <w:rPr>
          <w:b/>
          <w:sz w:val="20"/>
          <w:szCs w:val="20"/>
        </w:rPr>
        <w:t xml:space="preserve">Williams, </w:t>
      </w:r>
      <w:proofErr w:type="spellStart"/>
      <w:r w:rsidRPr="00326324">
        <w:rPr>
          <w:b/>
          <w:sz w:val="20"/>
          <w:szCs w:val="20"/>
        </w:rPr>
        <w:t>Jo</w:t>
      </w:r>
      <w:proofErr w:type="spellEnd"/>
      <w:r w:rsidRPr="00326324">
        <w:rPr>
          <w:b/>
          <w:sz w:val="20"/>
          <w:szCs w:val="20"/>
        </w:rPr>
        <w:t>.</w:t>
      </w:r>
      <w:r w:rsidRPr="00326324">
        <w:rPr>
          <w:sz w:val="20"/>
          <w:szCs w:val="20"/>
        </w:rPr>
        <w:t xml:space="preserve"> 'Sun, </w:t>
      </w:r>
      <w:proofErr w:type="spellStart"/>
      <w:r w:rsidRPr="00326324">
        <w:rPr>
          <w:sz w:val="20"/>
          <w:szCs w:val="20"/>
        </w:rPr>
        <w:t>surf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and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sustainable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housing</w:t>
      </w:r>
      <w:proofErr w:type="spellEnd"/>
      <w:r w:rsidRPr="00326324">
        <w:rPr>
          <w:sz w:val="20"/>
          <w:szCs w:val="20"/>
        </w:rPr>
        <w:t>—</w:t>
      </w:r>
      <w:proofErr w:type="spellStart"/>
      <w:r w:rsidRPr="00326324">
        <w:rPr>
          <w:sz w:val="20"/>
          <w:szCs w:val="20"/>
        </w:rPr>
        <w:t>cohousing</w:t>
      </w:r>
      <w:proofErr w:type="spellEnd"/>
      <w:r w:rsidRPr="00326324">
        <w:rPr>
          <w:sz w:val="20"/>
          <w:szCs w:val="20"/>
        </w:rPr>
        <w:t xml:space="preserve">, </w:t>
      </w:r>
      <w:proofErr w:type="spellStart"/>
      <w:r w:rsidRPr="00326324">
        <w:rPr>
          <w:sz w:val="20"/>
          <w:szCs w:val="20"/>
        </w:rPr>
        <w:t>the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Californian</w:t>
      </w:r>
      <w:proofErr w:type="spellEnd"/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sz w:val="20"/>
          <w:szCs w:val="20"/>
        </w:rPr>
        <w:t>experience</w:t>
      </w:r>
      <w:proofErr w:type="spellEnd"/>
      <w:r w:rsidRPr="00326324">
        <w:rPr>
          <w:sz w:val="20"/>
          <w:szCs w:val="20"/>
        </w:rPr>
        <w:t xml:space="preserve">'. </w:t>
      </w:r>
      <w:proofErr w:type="spellStart"/>
      <w:r w:rsidRPr="00326324">
        <w:rPr>
          <w:sz w:val="20"/>
          <w:szCs w:val="20"/>
        </w:rPr>
        <w:t>London</w:t>
      </w:r>
      <w:proofErr w:type="spellEnd"/>
      <w:r w:rsidRPr="00326324">
        <w:rPr>
          <w:sz w:val="20"/>
          <w:szCs w:val="20"/>
        </w:rPr>
        <w:t xml:space="preserve">: </w:t>
      </w:r>
      <w:proofErr w:type="spellStart"/>
      <w:r w:rsidRPr="00326324">
        <w:rPr>
          <w:sz w:val="20"/>
          <w:szCs w:val="20"/>
        </w:rPr>
        <w:t>Bartlet</w:t>
      </w:r>
      <w:proofErr w:type="spellEnd"/>
      <w:r w:rsidRPr="00326324">
        <w:rPr>
          <w:sz w:val="20"/>
          <w:szCs w:val="20"/>
        </w:rPr>
        <w:t xml:space="preserve"> School of </w:t>
      </w:r>
      <w:proofErr w:type="spellStart"/>
      <w:r w:rsidRPr="00326324">
        <w:rPr>
          <w:sz w:val="20"/>
          <w:szCs w:val="20"/>
        </w:rPr>
        <w:t>Planing</w:t>
      </w:r>
      <w:proofErr w:type="spellEnd"/>
      <w:r w:rsidRPr="00326324">
        <w:rPr>
          <w:sz w:val="20"/>
          <w:szCs w:val="20"/>
        </w:rPr>
        <w:t>, 2005.</w:t>
      </w:r>
    </w:p>
    <w:p w:rsidR="0015557D" w:rsidRPr="00EF1E27" w:rsidRDefault="0015557D" w:rsidP="0015557D">
      <w:pPr>
        <w:pStyle w:val="Balk1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eastAsiaTheme="minorHAnsi" w:hAnsiTheme="minorHAnsi"/>
          <w:b w:val="0"/>
          <w:sz w:val="20"/>
          <w:szCs w:val="20"/>
        </w:rPr>
      </w:pPr>
      <w:r w:rsidRPr="00EF1E27">
        <w:rPr>
          <w:rFonts w:asciiTheme="minorHAnsi" w:eastAsiaTheme="minorHAnsi" w:hAnsiTheme="minorHAnsi" w:cstheme="minorBidi"/>
          <w:b w:val="0"/>
          <w:bCs w:val="0"/>
          <w:kern w:val="0"/>
          <w:sz w:val="20"/>
          <w:szCs w:val="20"/>
          <w:lang w:eastAsia="en-US"/>
        </w:rPr>
        <w:t xml:space="preserve">URL 1 - </w:t>
      </w:r>
      <w:hyperlink r:id="rId10" w:history="1">
        <w:r w:rsidRPr="00EF1E27">
          <w:rPr>
            <w:rFonts w:asciiTheme="minorHAnsi" w:eastAsiaTheme="minorHAnsi" w:hAnsiTheme="minorHAnsi"/>
            <w:b w:val="0"/>
            <w:sz w:val="20"/>
            <w:szCs w:val="20"/>
          </w:rPr>
          <w:t>https://capitolhillurbancohousing.org/</w:t>
        </w:r>
      </w:hyperlink>
      <w:r w:rsidRPr="00EF1E27">
        <w:rPr>
          <w:rFonts w:asciiTheme="minorHAnsi" w:eastAsiaTheme="minorHAnsi" w:hAnsiTheme="minorHAnsi"/>
          <w:b w:val="0"/>
          <w:sz w:val="20"/>
          <w:szCs w:val="20"/>
        </w:rPr>
        <w:t xml:space="preserve"> ( </w:t>
      </w:r>
      <w:r w:rsidRPr="00EF1E27">
        <w:rPr>
          <w:rFonts w:asciiTheme="minorHAnsi" w:eastAsiaTheme="minorHAnsi" w:hAnsiTheme="minorHAnsi" w:cstheme="minorBidi"/>
          <w:b w:val="0"/>
          <w:bCs w:val="0"/>
          <w:kern w:val="0"/>
          <w:sz w:val="20"/>
          <w:szCs w:val="20"/>
          <w:lang w:eastAsia="en-US"/>
        </w:rPr>
        <w:t>erişim tarihi 13 Aralık, 2019).</w:t>
      </w:r>
    </w:p>
    <w:p w:rsidR="0015557D" w:rsidRPr="00EF1E27" w:rsidRDefault="0015557D" w:rsidP="0015557D">
      <w:pPr>
        <w:pStyle w:val="Balk1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eastAsiaTheme="minorHAnsi" w:hAnsiTheme="minorHAnsi" w:cstheme="minorBidi"/>
          <w:b w:val="0"/>
          <w:bCs w:val="0"/>
          <w:kern w:val="0"/>
          <w:sz w:val="20"/>
          <w:szCs w:val="20"/>
          <w:lang w:eastAsia="en-US"/>
        </w:rPr>
      </w:pPr>
      <w:r w:rsidRPr="00EF1E27">
        <w:rPr>
          <w:rFonts w:asciiTheme="minorHAnsi" w:eastAsiaTheme="minorHAnsi" w:hAnsiTheme="minorHAnsi" w:cstheme="minorBidi"/>
          <w:b w:val="0"/>
          <w:bCs w:val="0"/>
          <w:kern w:val="0"/>
          <w:sz w:val="20"/>
          <w:szCs w:val="20"/>
          <w:lang w:eastAsia="en-US"/>
        </w:rPr>
        <w:t xml:space="preserve">URL 2- </w:t>
      </w:r>
      <w:hyperlink r:id="rId11" w:history="1">
        <w:r w:rsidRPr="00EF1E27">
          <w:rPr>
            <w:rFonts w:asciiTheme="minorHAnsi" w:eastAsiaTheme="minorHAnsi" w:hAnsiTheme="minorHAnsi"/>
            <w:b w:val="0"/>
            <w:sz w:val="20"/>
            <w:szCs w:val="20"/>
          </w:rPr>
          <w:t>http://phch.org/</w:t>
        </w:r>
      </w:hyperlink>
      <w:r w:rsidRPr="00EF1E27">
        <w:rPr>
          <w:rFonts w:asciiTheme="minorHAnsi" w:eastAsiaTheme="minorHAnsi" w:hAnsiTheme="minorHAnsi" w:cstheme="minorBidi"/>
          <w:b w:val="0"/>
          <w:bCs w:val="0"/>
          <w:kern w:val="0"/>
          <w:sz w:val="20"/>
          <w:szCs w:val="20"/>
          <w:lang w:eastAsia="en-US"/>
        </w:rPr>
        <w:t xml:space="preserve">  </w:t>
      </w:r>
      <w:r w:rsidRPr="00EF1E27">
        <w:rPr>
          <w:rFonts w:asciiTheme="minorHAnsi" w:eastAsiaTheme="minorHAnsi" w:hAnsiTheme="minorHAnsi"/>
          <w:b w:val="0"/>
          <w:sz w:val="20"/>
          <w:szCs w:val="20"/>
        </w:rPr>
        <w:t xml:space="preserve">( </w:t>
      </w:r>
      <w:r w:rsidRPr="00EF1E27">
        <w:rPr>
          <w:rFonts w:asciiTheme="minorHAnsi" w:eastAsiaTheme="minorHAnsi" w:hAnsiTheme="minorHAnsi" w:cstheme="minorBidi"/>
          <w:b w:val="0"/>
          <w:bCs w:val="0"/>
          <w:kern w:val="0"/>
          <w:sz w:val="20"/>
          <w:szCs w:val="20"/>
          <w:lang w:eastAsia="en-US"/>
        </w:rPr>
        <w:t>erişim tarihi 13 Aralık, 2019).</w:t>
      </w:r>
    </w:p>
    <w:p w:rsidR="0015557D" w:rsidRPr="00EF1E27" w:rsidRDefault="0015557D" w:rsidP="0015557D">
      <w:pPr>
        <w:pStyle w:val="Balk1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eastAsiaTheme="minorHAnsi" w:hAnsiTheme="minorHAnsi"/>
          <w:b w:val="0"/>
          <w:sz w:val="20"/>
          <w:szCs w:val="20"/>
        </w:rPr>
      </w:pPr>
      <w:r w:rsidRPr="00EF1E27">
        <w:rPr>
          <w:rFonts w:asciiTheme="minorHAnsi" w:eastAsiaTheme="minorHAnsi" w:hAnsiTheme="minorHAnsi" w:cstheme="minorBidi"/>
          <w:b w:val="0"/>
          <w:bCs w:val="0"/>
          <w:kern w:val="0"/>
          <w:sz w:val="20"/>
          <w:szCs w:val="20"/>
          <w:lang w:eastAsia="en-US"/>
        </w:rPr>
        <w:t xml:space="preserve">URL 3 - </w:t>
      </w:r>
      <w:hyperlink r:id="rId12" w:history="1">
        <w:r w:rsidRPr="00EF1E27">
          <w:rPr>
            <w:rFonts w:asciiTheme="minorHAnsi" w:eastAsiaTheme="minorHAnsi" w:hAnsiTheme="minorHAnsi"/>
            <w:b w:val="0"/>
            <w:sz w:val="20"/>
            <w:szCs w:val="20"/>
          </w:rPr>
          <w:t>https://www.swansway.com/</w:t>
        </w:r>
      </w:hyperlink>
      <w:r w:rsidRPr="00EF1E27">
        <w:rPr>
          <w:rFonts w:asciiTheme="minorHAnsi" w:eastAsiaTheme="minorHAnsi" w:hAnsiTheme="minorHAnsi"/>
          <w:b w:val="0"/>
          <w:sz w:val="20"/>
          <w:szCs w:val="20"/>
        </w:rPr>
        <w:t xml:space="preserve"> (01 Aralık 2019)</w:t>
      </w:r>
    </w:p>
    <w:p w:rsidR="0015557D" w:rsidRPr="00EF1E27" w:rsidRDefault="0015557D" w:rsidP="0015557D">
      <w:pPr>
        <w:pStyle w:val="ListeParagraf"/>
        <w:spacing w:line="240" w:lineRule="auto"/>
        <w:ind w:left="0"/>
        <w:rPr>
          <w:sz w:val="20"/>
          <w:szCs w:val="20"/>
        </w:rPr>
      </w:pPr>
      <w:r w:rsidRPr="00EF1E27">
        <w:rPr>
          <w:sz w:val="20"/>
          <w:szCs w:val="20"/>
        </w:rPr>
        <w:t xml:space="preserve">URL 4- </w:t>
      </w:r>
      <w:hyperlink r:id="rId13" w:anchor="/en/community/299 (01" w:history="1">
        <w:r w:rsidRPr="00EF1E27">
          <w:rPr>
            <w:sz w:val="20"/>
            <w:szCs w:val="20"/>
          </w:rPr>
          <w:t>https://psh.urbamonde.org/#/en/community/299 (01</w:t>
        </w:r>
      </w:hyperlink>
      <w:r w:rsidRPr="00EF1E27">
        <w:rPr>
          <w:sz w:val="20"/>
          <w:szCs w:val="20"/>
        </w:rPr>
        <w:t xml:space="preserve"> Aralık 2019)</w:t>
      </w:r>
    </w:p>
    <w:p w:rsidR="0015557D" w:rsidRPr="00EF1E27" w:rsidRDefault="0015557D" w:rsidP="0015557D">
      <w:pPr>
        <w:pStyle w:val="ListeParagraf"/>
        <w:spacing w:line="240" w:lineRule="auto"/>
        <w:ind w:left="0"/>
        <w:jc w:val="both"/>
        <w:rPr>
          <w:sz w:val="20"/>
          <w:szCs w:val="20"/>
        </w:rPr>
      </w:pPr>
      <w:r w:rsidRPr="00EF1E27">
        <w:rPr>
          <w:sz w:val="20"/>
          <w:szCs w:val="20"/>
        </w:rPr>
        <w:t xml:space="preserve">URL 5 – </w:t>
      </w:r>
      <w:hyperlink r:id="rId14" w:history="1">
        <w:r w:rsidRPr="00EF1E27">
          <w:rPr>
            <w:sz w:val="20"/>
            <w:szCs w:val="20"/>
          </w:rPr>
          <w:t>http://www.hurriyet.de/haberler/gundem/1255928/sosyal-konut-sayisi-azaldi</w:t>
        </w:r>
      </w:hyperlink>
      <w:r w:rsidRPr="00EF1E27">
        <w:rPr>
          <w:sz w:val="20"/>
          <w:szCs w:val="20"/>
        </w:rPr>
        <w:t xml:space="preserve"> (erişim tarihi 10 Ağustos 2019)</w:t>
      </w:r>
    </w:p>
    <w:p w:rsidR="0015557D" w:rsidRPr="00EF1E27" w:rsidRDefault="0015557D" w:rsidP="0015557D">
      <w:pPr>
        <w:pStyle w:val="ListeParagraf"/>
        <w:spacing w:line="240" w:lineRule="auto"/>
        <w:ind w:left="0"/>
        <w:jc w:val="both"/>
        <w:rPr>
          <w:sz w:val="20"/>
          <w:szCs w:val="20"/>
        </w:rPr>
      </w:pPr>
      <w:r w:rsidRPr="00EF1E27">
        <w:rPr>
          <w:sz w:val="20"/>
          <w:szCs w:val="20"/>
        </w:rPr>
        <w:t xml:space="preserve">URL 6 - </w:t>
      </w:r>
      <w:hyperlink r:id="rId15" w:history="1">
        <w:r w:rsidRPr="00EF1E27">
          <w:rPr>
            <w:sz w:val="20"/>
            <w:szCs w:val="20"/>
          </w:rPr>
          <w:t>http://en.wikipedia.org/wiki/Public_housing,</w:t>
        </w:r>
      </w:hyperlink>
      <w:r w:rsidRPr="00EF1E27">
        <w:rPr>
          <w:sz w:val="20"/>
          <w:szCs w:val="20"/>
        </w:rPr>
        <w:t xml:space="preserve"> </w:t>
      </w:r>
      <w:proofErr w:type="spellStart"/>
      <w:r w:rsidRPr="00EF1E27">
        <w:rPr>
          <w:sz w:val="20"/>
          <w:szCs w:val="20"/>
        </w:rPr>
        <w:t>Public</w:t>
      </w:r>
      <w:proofErr w:type="spellEnd"/>
      <w:r w:rsidRPr="00EF1E27">
        <w:rPr>
          <w:sz w:val="20"/>
          <w:szCs w:val="20"/>
        </w:rPr>
        <w:t xml:space="preserve"> </w:t>
      </w:r>
      <w:proofErr w:type="spellStart"/>
      <w:r w:rsidRPr="00EF1E27">
        <w:rPr>
          <w:sz w:val="20"/>
          <w:szCs w:val="20"/>
        </w:rPr>
        <w:t>Housing</w:t>
      </w:r>
      <w:proofErr w:type="spellEnd"/>
      <w:r w:rsidRPr="00EF1E27">
        <w:rPr>
          <w:sz w:val="20"/>
          <w:szCs w:val="20"/>
        </w:rPr>
        <w:t>, erişim tarihi 2 Ağustos 2019</w:t>
      </w:r>
    </w:p>
    <w:p w:rsidR="0015557D" w:rsidRDefault="0015557D" w:rsidP="0015557D">
      <w:pPr>
        <w:pStyle w:val="ListeParagraf"/>
        <w:spacing w:line="240" w:lineRule="auto"/>
        <w:ind w:left="0"/>
        <w:jc w:val="both"/>
        <w:rPr>
          <w:sz w:val="20"/>
          <w:szCs w:val="20"/>
        </w:rPr>
      </w:pPr>
      <w:r w:rsidRPr="00EF1E27">
        <w:rPr>
          <w:sz w:val="20"/>
          <w:szCs w:val="20"/>
        </w:rPr>
        <w:t xml:space="preserve">URL 7 - </w:t>
      </w:r>
      <w:hyperlink r:id="rId16" w:history="1">
        <w:r w:rsidRPr="00EF1E27">
          <w:rPr>
            <w:sz w:val="20"/>
            <w:szCs w:val="20"/>
          </w:rPr>
          <w:t>https://sagecohoadvocates.org/6-principles</w:t>
        </w:r>
      </w:hyperlink>
      <w:r w:rsidRPr="00EF1E27">
        <w:rPr>
          <w:sz w:val="20"/>
          <w:szCs w:val="20"/>
        </w:rPr>
        <w:t xml:space="preserve"> (erişim tarihi 13 Aralık, 2019).</w:t>
      </w:r>
    </w:p>
    <w:p w:rsidR="0015557D" w:rsidRPr="00943090" w:rsidRDefault="0015557D" w:rsidP="0015557D">
      <w:pPr>
        <w:pStyle w:val="ListeParagraf"/>
        <w:spacing w:line="240" w:lineRule="auto"/>
        <w:ind w:left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URL 8 - </w:t>
      </w:r>
      <w:hyperlink r:id="rId17" w:history="1">
        <w:r w:rsidRPr="00943090">
          <w:rPr>
            <w:sz w:val="20"/>
            <w:szCs w:val="20"/>
          </w:rPr>
          <w:t>https://www.pck-law.com/blog/2017/10/what-are-the-advantages-and-disadvantages-of-co-ops/</w:t>
        </w:r>
      </w:hyperlink>
      <w:r>
        <w:rPr>
          <w:sz w:val="20"/>
          <w:szCs w:val="20"/>
        </w:rPr>
        <w:t xml:space="preserve"> (erişim tarihi 1 Ocak 2020)</w:t>
      </w:r>
    </w:p>
    <w:p w:rsidR="0015557D" w:rsidRPr="00326324" w:rsidRDefault="0015557D" w:rsidP="0015557D">
      <w:pPr>
        <w:pStyle w:val="GvdeMetni"/>
        <w:jc w:val="both"/>
        <w:rPr>
          <w:rFonts w:asciiTheme="minorHAnsi" w:hAnsiTheme="minorHAnsi"/>
          <w:b/>
          <w:sz w:val="20"/>
          <w:szCs w:val="20"/>
          <w:u w:val="single"/>
        </w:rPr>
      </w:pPr>
    </w:p>
    <w:p w:rsidR="0015557D" w:rsidRDefault="0015557D" w:rsidP="0015557D">
      <w:pPr>
        <w:pStyle w:val="GvdeMetni"/>
        <w:jc w:val="both"/>
        <w:rPr>
          <w:rFonts w:asciiTheme="minorHAnsi" w:hAnsiTheme="minorHAnsi"/>
          <w:b/>
          <w:sz w:val="20"/>
          <w:szCs w:val="20"/>
          <w:u w:val="single"/>
        </w:rPr>
      </w:pPr>
      <w:r w:rsidRPr="00326324">
        <w:rPr>
          <w:rFonts w:asciiTheme="minorHAnsi" w:hAnsiTheme="minorHAnsi"/>
          <w:b/>
          <w:sz w:val="20"/>
          <w:szCs w:val="20"/>
          <w:u w:val="single"/>
        </w:rPr>
        <w:t>BİBLİYOGRAFYA</w:t>
      </w:r>
    </w:p>
    <w:p w:rsidR="0015557D" w:rsidRDefault="0015557D" w:rsidP="0015557D">
      <w:pPr>
        <w:pStyle w:val="GvdeMetni"/>
        <w:jc w:val="both"/>
        <w:rPr>
          <w:rFonts w:asciiTheme="minorHAnsi" w:hAnsiTheme="minorHAnsi"/>
          <w:b/>
          <w:sz w:val="20"/>
          <w:szCs w:val="20"/>
          <w:u w:val="single"/>
        </w:rPr>
      </w:pPr>
    </w:p>
    <w:p w:rsidR="0015557D" w:rsidRPr="00326324" w:rsidRDefault="0015557D" w:rsidP="0015557D">
      <w:pPr>
        <w:pStyle w:val="GvdeMetni"/>
        <w:spacing w:before="206"/>
        <w:ind w:right="1133"/>
        <w:jc w:val="both"/>
        <w:rPr>
          <w:rFonts w:asciiTheme="minorHAnsi" w:hAnsiTheme="minorHAnsi"/>
          <w:sz w:val="20"/>
          <w:szCs w:val="20"/>
        </w:rPr>
      </w:pPr>
      <w:proofErr w:type="spellStart"/>
      <w:r w:rsidRPr="00326324">
        <w:rPr>
          <w:rFonts w:asciiTheme="minorHAnsi" w:eastAsiaTheme="minorHAnsi" w:hAnsiTheme="minorHAnsi" w:cstheme="minorBidi"/>
          <w:b/>
          <w:sz w:val="20"/>
          <w:szCs w:val="20"/>
          <w:lang w:val="tr-TR"/>
        </w:rPr>
        <w:t>Bamford</w:t>
      </w:r>
      <w:proofErr w:type="spellEnd"/>
      <w:r w:rsidRPr="00326324">
        <w:rPr>
          <w:rFonts w:asciiTheme="minorHAnsi" w:eastAsiaTheme="minorHAnsi" w:hAnsiTheme="minorHAnsi" w:cstheme="minorBidi"/>
          <w:b/>
          <w:sz w:val="20"/>
          <w:szCs w:val="20"/>
          <w:lang w:val="tr-TR"/>
        </w:rPr>
        <w:t xml:space="preserve">, </w:t>
      </w:r>
      <w:proofErr w:type="spellStart"/>
      <w:r w:rsidRPr="00326324">
        <w:rPr>
          <w:rFonts w:asciiTheme="minorHAnsi" w:eastAsiaTheme="minorHAnsi" w:hAnsiTheme="minorHAnsi" w:cstheme="minorBidi"/>
          <w:b/>
          <w:sz w:val="20"/>
          <w:szCs w:val="20"/>
          <w:lang w:val="tr-TR"/>
        </w:rPr>
        <w:t>Lennon</w:t>
      </w:r>
      <w:proofErr w:type="spellEnd"/>
      <w:r w:rsidRPr="00326324">
        <w:rPr>
          <w:rFonts w:asciiTheme="minorHAnsi" w:eastAsiaTheme="minorHAnsi" w:hAnsiTheme="minorHAnsi" w:cstheme="minorBidi"/>
          <w:b/>
          <w:sz w:val="20"/>
          <w:szCs w:val="20"/>
          <w:lang w:val="tr-TR"/>
        </w:rPr>
        <w:t xml:space="preserve">, </w:t>
      </w:r>
      <w:proofErr w:type="spellStart"/>
      <w:r w:rsidRPr="00326324">
        <w:rPr>
          <w:rFonts w:asciiTheme="minorHAnsi" w:eastAsiaTheme="minorHAnsi" w:hAnsiTheme="minorHAnsi" w:cstheme="minorBidi"/>
          <w:b/>
          <w:sz w:val="20"/>
          <w:szCs w:val="20"/>
          <w:lang w:val="tr-TR"/>
        </w:rPr>
        <w:t>Greg</w:t>
      </w:r>
      <w:proofErr w:type="spellEnd"/>
      <w:r w:rsidRPr="00326324">
        <w:rPr>
          <w:rFonts w:asciiTheme="minorHAnsi" w:eastAsiaTheme="minorHAnsi" w:hAnsiTheme="minorHAnsi" w:cstheme="minorBidi"/>
          <w:b/>
          <w:sz w:val="20"/>
          <w:szCs w:val="20"/>
          <w:lang w:val="tr-TR"/>
        </w:rPr>
        <w:t xml:space="preserve">, </w:t>
      </w:r>
      <w:proofErr w:type="spellStart"/>
      <w:r w:rsidRPr="00326324">
        <w:rPr>
          <w:rFonts w:asciiTheme="minorHAnsi" w:eastAsiaTheme="minorHAnsi" w:hAnsiTheme="minorHAnsi" w:cstheme="minorBidi"/>
          <w:b/>
          <w:sz w:val="20"/>
          <w:szCs w:val="20"/>
          <w:lang w:val="tr-TR"/>
        </w:rPr>
        <w:t>Lea</w:t>
      </w:r>
      <w:proofErr w:type="spellEnd"/>
      <w:r w:rsidRPr="00326324">
        <w:rPr>
          <w:rFonts w:asciiTheme="minorHAnsi" w:eastAsiaTheme="minorHAnsi" w:hAnsiTheme="minorHAnsi" w:cstheme="minorBidi"/>
          <w:b/>
          <w:sz w:val="20"/>
          <w:szCs w:val="20"/>
          <w:lang w:val="tr-TR"/>
        </w:rPr>
        <w:t>.</w:t>
      </w:r>
      <w:r w:rsidRPr="00326324">
        <w:rPr>
          <w:rFonts w:asciiTheme="minorHAnsi" w:hAnsiTheme="minorHAnsi"/>
          <w:spacing w:val="-15"/>
          <w:sz w:val="20"/>
          <w:szCs w:val="20"/>
        </w:rPr>
        <w:t xml:space="preserve"> </w:t>
      </w:r>
      <w:proofErr w:type="spellStart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>Cohousing</w:t>
      </w:r>
      <w:proofErr w:type="spellEnd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 xml:space="preserve"> </w:t>
      </w:r>
      <w:proofErr w:type="spellStart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>and</w:t>
      </w:r>
      <w:proofErr w:type="spellEnd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 xml:space="preserve"> </w:t>
      </w:r>
      <w:proofErr w:type="spellStart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>Rethinking</w:t>
      </w:r>
      <w:proofErr w:type="spellEnd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 xml:space="preserve"> </w:t>
      </w:r>
      <w:proofErr w:type="spellStart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>the</w:t>
      </w:r>
      <w:proofErr w:type="spellEnd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 xml:space="preserve"> </w:t>
      </w:r>
      <w:proofErr w:type="spellStart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>Neighbourhood</w:t>
      </w:r>
      <w:proofErr w:type="spellEnd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 xml:space="preserve">: </w:t>
      </w:r>
      <w:proofErr w:type="spellStart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>the</w:t>
      </w:r>
      <w:proofErr w:type="spellEnd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 xml:space="preserve"> </w:t>
      </w:r>
      <w:proofErr w:type="spellStart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>Australian</w:t>
      </w:r>
      <w:proofErr w:type="spellEnd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 xml:space="preserve"> </w:t>
      </w:r>
      <w:proofErr w:type="spellStart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>Context</w:t>
      </w:r>
      <w:proofErr w:type="spellEnd"/>
      <w:r w:rsidRPr="00326324">
        <w:rPr>
          <w:rFonts w:asciiTheme="minorHAnsi" w:eastAsiaTheme="minorHAnsi" w:hAnsiTheme="minorHAnsi" w:cstheme="minorBidi"/>
          <w:sz w:val="20"/>
          <w:szCs w:val="20"/>
          <w:lang w:val="tr-TR"/>
        </w:rPr>
        <w:t>.‖ May 2008: 1-11.</w:t>
      </w:r>
    </w:p>
    <w:p w:rsidR="0015557D" w:rsidRPr="00326324" w:rsidRDefault="0015557D" w:rsidP="0015557D">
      <w:pPr>
        <w:spacing w:before="1" w:line="240" w:lineRule="auto"/>
        <w:ind w:right="116"/>
        <w:jc w:val="both"/>
        <w:rPr>
          <w:i/>
          <w:sz w:val="20"/>
          <w:szCs w:val="20"/>
        </w:rPr>
      </w:pPr>
      <w:proofErr w:type="spellStart"/>
      <w:r w:rsidRPr="00326324">
        <w:rPr>
          <w:b/>
          <w:i/>
          <w:sz w:val="20"/>
          <w:szCs w:val="20"/>
        </w:rPr>
        <w:t>Mazo</w:t>
      </w:r>
      <w:proofErr w:type="spellEnd"/>
      <w:r w:rsidRPr="00326324">
        <w:rPr>
          <w:b/>
          <w:i/>
          <w:sz w:val="20"/>
          <w:szCs w:val="20"/>
        </w:rPr>
        <w:t xml:space="preserve">, </w:t>
      </w:r>
      <w:proofErr w:type="spellStart"/>
      <w:r w:rsidRPr="00326324">
        <w:rPr>
          <w:b/>
          <w:i/>
          <w:sz w:val="20"/>
          <w:szCs w:val="20"/>
        </w:rPr>
        <w:t>Julie</w:t>
      </w:r>
      <w:proofErr w:type="spellEnd"/>
      <w:r w:rsidRPr="00326324">
        <w:rPr>
          <w:b/>
          <w:i/>
          <w:sz w:val="20"/>
          <w:szCs w:val="20"/>
        </w:rPr>
        <w:t>.</w:t>
      </w:r>
      <w:r w:rsidRPr="00326324">
        <w:rPr>
          <w:rFonts w:cs="Segoe UI"/>
          <w:color w:val="000000"/>
          <w:sz w:val="30"/>
          <w:szCs w:val="30"/>
          <w:shd w:val="clear" w:color="auto" w:fill="FFFFFF"/>
        </w:rPr>
        <w:t xml:space="preserve"> “</w:t>
      </w:r>
      <w:proofErr w:type="spellStart"/>
      <w:r w:rsidRPr="00326324">
        <w:rPr>
          <w:i/>
          <w:sz w:val="20"/>
          <w:szCs w:val="20"/>
        </w:rPr>
        <w:t>Communities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for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the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Mainstream</w:t>
      </w:r>
      <w:proofErr w:type="spellEnd"/>
      <w:r w:rsidRPr="00326324">
        <w:rPr>
          <w:i/>
          <w:sz w:val="20"/>
          <w:szCs w:val="20"/>
        </w:rPr>
        <w:t xml:space="preserve">.” </w:t>
      </w:r>
      <w:proofErr w:type="spellStart"/>
      <w:r w:rsidRPr="00326324">
        <w:rPr>
          <w:i/>
          <w:sz w:val="20"/>
          <w:szCs w:val="20"/>
        </w:rPr>
        <w:t>In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The</w:t>
      </w:r>
      <w:proofErr w:type="spellEnd"/>
      <w:r w:rsidRPr="00326324">
        <w:rPr>
          <w:i/>
          <w:sz w:val="20"/>
          <w:szCs w:val="20"/>
        </w:rPr>
        <w:t xml:space="preserve"> 1990/91 Directory of </w:t>
      </w:r>
      <w:proofErr w:type="spellStart"/>
      <w:r w:rsidRPr="00326324">
        <w:rPr>
          <w:i/>
          <w:sz w:val="20"/>
          <w:szCs w:val="20"/>
        </w:rPr>
        <w:t>Intentional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Communities</w:t>
      </w:r>
      <w:proofErr w:type="spellEnd"/>
      <w:r w:rsidRPr="00326324">
        <w:rPr>
          <w:i/>
          <w:sz w:val="20"/>
          <w:szCs w:val="20"/>
        </w:rPr>
        <w:t xml:space="preserve">. A Guide </w:t>
      </w:r>
      <w:proofErr w:type="spellStart"/>
      <w:r w:rsidRPr="00326324">
        <w:rPr>
          <w:i/>
          <w:sz w:val="20"/>
          <w:szCs w:val="20"/>
        </w:rPr>
        <w:t>to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Cooperative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Living</w:t>
      </w:r>
      <w:proofErr w:type="spellEnd"/>
      <w:r w:rsidRPr="00326324">
        <w:rPr>
          <w:i/>
          <w:sz w:val="20"/>
          <w:szCs w:val="20"/>
        </w:rPr>
        <w:t xml:space="preserve"> (</w:t>
      </w:r>
      <w:proofErr w:type="spellStart"/>
      <w:r w:rsidRPr="00326324">
        <w:rPr>
          <w:i/>
          <w:sz w:val="20"/>
          <w:szCs w:val="20"/>
        </w:rPr>
        <w:t>Stelle</w:t>
      </w:r>
      <w:proofErr w:type="spellEnd"/>
      <w:r w:rsidRPr="00326324">
        <w:rPr>
          <w:i/>
          <w:sz w:val="20"/>
          <w:szCs w:val="20"/>
        </w:rPr>
        <w:t xml:space="preserve">, Illinois: </w:t>
      </w:r>
      <w:proofErr w:type="spellStart"/>
      <w:r w:rsidRPr="00326324">
        <w:rPr>
          <w:i/>
          <w:sz w:val="20"/>
          <w:szCs w:val="20"/>
        </w:rPr>
        <w:t>Communities</w:t>
      </w:r>
      <w:proofErr w:type="spellEnd"/>
      <w:r w:rsidRPr="00326324">
        <w:rPr>
          <w:i/>
          <w:sz w:val="20"/>
          <w:szCs w:val="20"/>
        </w:rPr>
        <w:t xml:space="preserve"> Publications </w:t>
      </w:r>
      <w:proofErr w:type="spellStart"/>
      <w:r w:rsidRPr="00326324">
        <w:rPr>
          <w:i/>
          <w:sz w:val="20"/>
          <w:szCs w:val="20"/>
        </w:rPr>
        <w:t>Cooperative</w:t>
      </w:r>
      <w:proofErr w:type="spellEnd"/>
      <w:r w:rsidRPr="00326324">
        <w:rPr>
          <w:i/>
          <w:sz w:val="20"/>
          <w:szCs w:val="20"/>
        </w:rPr>
        <w:t xml:space="preserve"> / </w:t>
      </w:r>
      <w:proofErr w:type="spellStart"/>
      <w:r w:rsidRPr="00326324">
        <w:rPr>
          <w:i/>
          <w:sz w:val="20"/>
          <w:szCs w:val="20"/>
        </w:rPr>
        <w:t>Evansville</w:t>
      </w:r>
      <w:proofErr w:type="spellEnd"/>
      <w:r w:rsidRPr="00326324">
        <w:rPr>
          <w:i/>
          <w:sz w:val="20"/>
          <w:szCs w:val="20"/>
        </w:rPr>
        <w:t xml:space="preserve">, Indiana: </w:t>
      </w:r>
      <w:proofErr w:type="spellStart"/>
      <w:r w:rsidRPr="00326324">
        <w:rPr>
          <w:i/>
          <w:sz w:val="20"/>
          <w:szCs w:val="20"/>
        </w:rPr>
        <w:t>Fellowship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for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Intentional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Community</w:t>
      </w:r>
      <w:proofErr w:type="spellEnd"/>
      <w:r w:rsidRPr="00326324">
        <w:rPr>
          <w:i/>
          <w:sz w:val="20"/>
          <w:szCs w:val="20"/>
        </w:rPr>
        <w:t>, 1990), 25-30.</w:t>
      </w:r>
    </w:p>
    <w:p w:rsidR="0015557D" w:rsidRPr="00326324" w:rsidRDefault="0015557D" w:rsidP="0015557D">
      <w:pPr>
        <w:spacing w:line="240" w:lineRule="auto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Schuler</w:t>
      </w:r>
      <w:proofErr w:type="spellEnd"/>
      <w:r w:rsidRPr="00326324">
        <w:rPr>
          <w:b/>
          <w:sz w:val="20"/>
          <w:szCs w:val="20"/>
        </w:rPr>
        <w:t xml:space="preserve">, D. &amp; </w:t>
      </w:r>
      <w:proofErr w:type="spellStart"/>
      <w:r w:rsidRPr="00326324">
        <w:rPr>
          <w:b/>
          <w:sz w:val="20"/>
          <w:szCs w:val="20"/>
        </w:rPr>
        <w:t>Namioka</w:t>
      </w:r>
      <w:proofErr w:type="spellEnd"/>
      <w:r w:rsidRPr="00326324">
        <w:rPr>
          <w:b/>
          <w:sz w:val="20"/>
          <w:szCs w:val="20"/>
        </w:rPr>
        <w:t>, A. (1993</w:t>
      </w:r>
      <w:r w:rsidRPr="00326324">
        <w:rPr>
          <w:sz w:val="20"/>
          <w:szCs w:val="20"/>
        </w:rPr>
        <w:t xml:space="preserve">). </w:t>
      </w:r>
      <w:proofErr w:type="spellStart"/>
      <w:r w:rsidRPr="00326324">
        <w:rPr>
          <w:i/>
          <w:sz w:val="20"/>
          <w:szCs w:val="20"/>
        </w:rPr>
        <w:t>Participatory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design</w:t>
      </w:r>
      <w:proofErr w:type="spellEnd"/>
      <w:r w:rsidRPr="00326324">
        <w:rPr>
          <w:i/>
          <w:sz w:val="20"/>
          <w:szCs w:val="20"/>
        </w:rPr>
        <w:t xml:space="preserve">: </w:t>
      </w:r>
      <w:proofErr w:type="spellStart"/>
      <w:r w:rsidRPr="00326324">
        <w:rPr>
          <w:i/>
          <w:sz w:val="20"/>
          <w:szCs w:val="20"/>
        </w:rPr>
        <w:t>Principles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and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practices</w:t>
      </w:r>
      <w:proofErr w:type="spellEnd"/>
      <w:r w:rsidRPr="00326324">
        <w:rPr>
          <w:sz w:val="20"/>
          <w:szCs w:val="20"/>
        </w:rPr>
        <w:t xml:space="preserve">: CRC </w:t>
      </w:r>
      <w:proofErr w:type="spellStart"/>
      <w:r w:rsidRPr="00326324">
        <w:rPr>
          <w:sz w:val="20"/>
          <w:szCs w:val="20"/>
        </w:rPr>
        <w:t>Press</w:t>
      </w:r>
      <w:proofErr w:type="spellEnd"/>
      <w:r w:rsidRPr="00326324">
        <w:rPr>
          <w:sz w:val="20"/>
          <w:szCs w:val="20"/>
        </w:rPr>
        <w:t>.</w:t>
      </w:r>
    </w:p>
    <w:p w:rsidR="0015557D" w:rsidRPr="00326324" w:rsidRDefault="0015557D" w:rsidP="0015557D">
      <w:pPr>
        <w:pStyle w:val="GvdeMetni"/>
        <w:ind w:right="114"/>
        <w:jc w:val="both"/>
        <w:rPr>
          <w:rFonts w:asciiTheme="minorHAnsi" w:hAnsiTheme="minorHAnsi"/>
          <w:sz w:val="20"/>
          <w:szCs w:val="20"/>
        </w:rPr>
      </w:pPr>
      <w:proofErr w:type="spellStart"/>
      <w:r w:rsidRPr="00326324">
        <w:rPr>
          <w:rFonts w:asciiTheme="minorHAnsi" w:hAnsiTheme="minorHAnsi"/>
          <w:b/>
          <w:sz w:val="20"/>
          <w:szCs w:val="20"/>
        </w:rPr>
        <w:t>Teige</w:t>
      </w:r>
      <w:proofErr w:type="spellEnd"/>
      <w:r w:rsidRPr="00326324">
        <w:rPr>
          <w:rFonts w:asciiTheme="minorHAnsi" w:hAnsiTheme="minorHAnsi"/>
          <w:b/>
          <w:sz w:val="20"/>
          <w:szCs w:val="20"/>
        </w:rPr>
        <w:t xml:space="preserve">, K. (1932/2002). </w:t>
      </w:r>
      <w:r w:rsidRPr="00326324">
        <w:rPr>
          <w:rFonts w:asciiTheme="minorHAnsi" w:hAnsiTheme="minorHAnsi"/>
          <w:i/>
          <w:sz w:val="20"/>
          <w:szCs w:val="20"/>
        </w:rPr>
        <w:t xml:space="preserve">The Minimum Dwelling </w:t>
      </w:r>
      <w:r w:rsidRPr="00326324">
        <w:rPr>
          <w:rFonts w:asciiTheme="minorHAnsi" w:hAnsiTheme="minorHAnsi"/>
          <w:sz w:val="20"/>
          <w:szCs w:val="20"/>
        </w:rPr>
        <w:t xml:space="preserve">(E. </w:t>
      </w:r>
      <w:proofErr w:type="spellStart"/>
      <w:r w:rsidRPr="00326324">
        <w:rPr>
          <w:rFonts w:asciiTheme="minorHAnsi" w:hAnsiTheme="minorHAnsi"/>
          <w:sz w:val="20"/>
          <w:szCs w:val="20"/>
        </w:rPr>
        <w:t>Diuhosch</w:t>
      </w:r>
      <w:proofErr w:type="spellEnd"/>
      <w:r w:rsidRPr="00326324">
        <w:rPr>
          <w:rFonts w:asciiTheme="minorHAnsi" w:hAnsiTheme="minorHAnsi"/>
          <w:sz w:val="20"/>
          <w:szCs w:val="20"/>
        </w:rPr>
        <w:t xml:space="preserve"> &amp; R. </w:t>
      </w:r>
      <w:proofErr w:type="spellStart"/>
      <w:r w:rsidRPr="00326324">
        <w:rPr>
          <w:rFonts w:asciiTheme="minorHAnsi" w:hAnsiTheme="minorHAnsi"/>
          <w:sz w:val="20"/>
          <w:szCs w:val="20"/>
        </w:rPr>
        <w:t>Svacha</w:t>
      </w:r>
      <w:proofErr w:type="spellEnd"/>
      <w:r w:rsidRPr="00326324">
        <w:rPr>
          <w:rFonts w:asciiTheme="minorHAnsi" w:hAnsiTheme="minorHAnsi"/>
          <w:sz w:val="20"/>
          <w:szCs w:val="20"/>
        </w:rPr>
        <w:t xml:space="preserve"> Eds.). Cambridge, Massachusetts: The MIT Press.</w:t>
      </w:r>
    </w:p>
    <w:p w:rsidR="0015557D" w:rsidRPr="00326324" w:rsidRDefault="0015557D" w:rsidP="0015557D">
      <w:pPr>
        <w:pStyle w:val="GvdeMetni"/>
        <w:ind w:right="114"/>
        <w:jc w:val="both"/>
        <w:rPr>
          <w:rFonts w:asciiTheme="minorHAnsi" w:hAnsiTheme="minorHAnsi"/>
          <w:sz w:val="20"/>
          <w:szCs w:val="20"/>
        </w:rPr>
      </w:pPr>
    </w:p>
    <w:p w:rsidR="0015557D" w:rsidRPr="00326324" w:rsidRDefault="0015557D" w:rsidP="0015557D">
      <w:pPr>
        <w:spacing w:before="1" w:line="240" w:lineRule="auto"/>
        <w:ind w:right="116"/>
        <w:jc w:val="both"/>
        <w:rPr>
          <w:sz w:val="20"/>
          <w:szCs w:val="20"/>
        </w:rPr>
      </w:pPr>
      <w:proofErr w:type="spellStart"/>
      <w:r w:rsidRPr="00326324">
        <w:rPr>
          <w:b/>
          <w:sz w:val="20"/>
          <w:szCs w:val="20"/>
        </w:rPr>
        <w:t>Torres-Antonini</w:t>
      </w:r>
      <w:proofErr w:type="spellEnd"/>
      <w:r w:rsidRPr="00326324">
        <w:rPr>
          <w:b/>
          <w:sz w:val="20"/>
          <w:szCs w:val="20"/>
        </w:rPr>
        <w:t>, M. (2001).</w:t>
      </w:r>
      <w:r w:rsidRPr="00326324">
        <w:rPr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Our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common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house</w:t>
      </w:r>
      <w:proofErr w:type="spellEnd"/>
      <w:r w:rsidRPr="00326324">
        <w:rPr>
          <w:i/>
          <w:sz w:val="20"/>
          <w:szCs w:val="20"/>
        </w:rPr>
        <w:t xml:space="preserve">: Using </w:t>
      </w:r>
      <w:proofErr w:type="spellStart"/>
      <w:r w:rsidRPr="00326324">
        <w:rPr>
          <w:i/>
          <w:sz w:val="20"/>
          <w:szCs w:val="20"/>
        </w:rPr>
        <w:t>the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built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environment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to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develop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supportive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communities</w:t>
      </w:r>
      <w:proofErr w:type="spellEnd"/>
      <w:r w:rsidRPr="00326324">
        <w:rPr>
          <w:i/>
          <w:sz w:val="20"/>
          <w:szCs w:val="20"/>
        </w:rPr>
        <w:t xml:space="preserve">. </w:t>
      </w:r>
      <w:proofErr w:type="spellStart"/>
      <w:r w:rsidRPr="00326324">
        <w:rPr>
          <w:sz w:val="20"/>
          <w:szCs w:val="20"/>
        </w:rPr>
        <w:t>University</w:t>
      </w:r>
      <w:proofErr w:type="spellEnd"/>
      <w:r w:rsidRPr="00326324">
        <w:rPr>
          <w:sz w:val="20"/>
          <w:szCs w:val="20"/>
        </w:rPr>
        <w:t xml:space="preserve"> of Florida </w:t>
      </w:r>
      <w:proofErr w:type="spellStart"/>
      <w:r w:rsidRPr="00326324">
        <w:rPr>
          <w:sz w:val="20"/>
          <w:szCs w:val="20"/>
        </w:rPr>
        <w:t>Gainesville</w:t>
      </w:r>
      <w:proofErr w:type="spellEnd"/>
      <w:r w:rsidRPr="00326324">
        <w:rPr>
          <w:sz w:val="20"/>
          <w:szCs w:val="20"/>
        </w:rPr>
        <w:t>,</w:t>
      </w:r>
    </w:p>
    <w:p w:rsidR="0015557D" w:rsidRPr="00326324" w:rsidRDefault="0015557D" w:rsidP="0015557D">
      <w:pPr>
        <w:pStyle w:val="GvdeMetni"/>
        <w:ind w:right="113"/>
        <w:jc w:val="both"/>
        <w:rPr>
          <w:rFonts w:asciiTheme="minorHAnsi" w:hAnsiTheme="minorHAnsi"/>
          <w:sz w:val="20"/>
          <w:szCs w:val="20"/>
        </w:rPr>
      </w:pPr>
      <w:r w:rsidRPr="00326324">
        <w:rPr>
          <w:rFonts w:asciiTheme="minorHAnsi" w:hAnsiTheme="minorHAnsi"/>
          <w:b/>
          <w:sz w:val="20"/>
          <w:szCs w:val="20"/>
        </w:rPr>
        <w:t xml:space="preserve">Van </w:t>
      </w:r>
      <w:proofErr w:type="spellStart"/>
      <w:r w:rsidRPr="00326324">
        <w:rPr>
          <w:rFonts w:asciiTheme="minorHAnsi" w:hAnsiTheme="minorHAnsi"/>
          <w:b/>
          <w:sz w:val="20"/>
          <w:szCs w:val="20"/>
        </w:rPr>
        <w:t>Bortel</w:t>
      </w:r>
      <w:proofErr w:type="spellEnd"/>
      <w:r w:rsidRPr="00326324">
        <w:rPr>
          <w:rFonts w:asciiTheme="minorHAnsi" w:hAnsiTheme="minorHAnsi"/>
          <w:b/>
          <w:sz w:val="20"/>
          <w:szCs w:val="20"/>
        </w:rPr>
        <w:t xml:space="preserve">, G., &amp; </w:t>
      </w:r>
      <w:proofErr w:type="spellStart"/>
      <w:r w:rsidRPr="00326324">
        <w:rPr>
          <w:rFonts w:asciiTheme="minorHAnsi" w:hAnsiTheme="minorHAnsi"/>
          <w:b/>
          <w:sz w:val="20"/>
          <w:szCs w:val="20"/>
        </w:rPr>
        <w:t>Gruis</w:t>
      </w:r>
      <w:proofErr w:type="spellEnd"/>
      <w:r w:rsidRPr="00326324">
        <w:rPr>
          <w:rFonts w:asciiTheme="minorHAnsi" w:hAnsiTheme="minorHAnsi"/>
          <w:b/>
          <w:sz w:val="20"/>
          <w:szCs w:val="20"/>
        </w:rPr>
        <w:t>, V. (2019).</w:t>
      </w:r>
      <w:r w:rsidRPr="00326324">
        <w:rPr>
          <w:rFonts w:asciiTheme="minorHAnsi" w:hAnsiTheme="minorHAnsi"/>
          <w:sz w:val="20"/>
          <w:szCs w:val="20"/>
        </w:rPr>
        <w:t xml:space="preserve"> Innovative Arrangements between Public and Private Actors in Affordable</w:t>
      </w:r>
      <w:r w:rsidRPr="00326324">
        <w:rPr>
          <w:rFonts w:asciiTheme="minorHAnsi" w:hAnsiTheme="minorHAnsi"/>
          <w:spacing w:val="-10"/>
          <w:sz w:val="20"/>
          <w:szCs w:val="20"/>
        </w:rPr>
        <w:t xml:space="preserve"> </w:t>
      </w:r>
      <w:r w:rsidRPr="00326324">
        <w:rPr>
          <w:rFonts w:asciiTheme="minorHAnsi" w:hAnsiTheme="minorHAnsi"/>
          <w:sz w:val="20"/>
          <w:szCs w:val="20"/>
        </w:rPr>
        <w:t>Housing</w:t>
      </w:r>
      <w:r w:rsidRPr="00326324">
        <w:rPr>
          <w:rFonts w:asciiTheme="minorHAnsi" w:hAnsiTheme="minorHAnsi"/>
          <w:spacing w:val="-13"/>
          <w:sz w:val="20"/>
          <w:szCs w:val="20"/>
        </w:rPr>
        <w:t xml:space="preserve"> </w:t>
      </w:r>
      <w:r w:rsidRPr="00326324">
        <w:rPr>
          <w:rFonts w:asciiTheme="minorHAnsi" w:hAnsiTheme="minorHAnsi"/>
          <w:sz w:val="20"/>
          <w:szCs w:val="20"/>
        </w:rPr>
        <w:t>Provision:</w:t>
      </w:r>
      <w:r w:rsidRPr="00326324">
        <w:rPr>
          <w:rFonts w:asciiTheme="minorHAnsi" w:hAnsiTheme="minorHAnsi"/>
          <w:spacing w:val="-10"/>
          <w:sz w:val="20"/>
          <w:szCs w:val="20"/>
        </w:rPr>
        <w:t xml:space="preserve"> </w:t>
      </w:r>
      <w:r w:rsidRPr="00326324">
        <w:rPr>
          <w:rFonts w:asciiTheme="minorHAnsi" w:hAnsiTheme="minorHAnsi"/>
          <w:sz w:val="20"/>
          <w:szCs w:val="20"/>
        </w:rPr>
        <w:t>Examples</w:t>
      </w:r>
      <w:r w:rsidRPr="00326324">
        <w:rPr>
          <w:rFonts w:asciiTheme="minorHAnsi" w:hAnsiTheme="minorHAnsi"/>
          <w:spacing w:val="-9"/>
          <w:sz w:val="20"/>
          <w:szCs w:val="20"/>
        </w:rPr>
        <w:t xml:space="preserve"> </w:t>
      </w:r>
      <w:r w:rsidRPr="00326324">
        <w:rPr>
          <w:rFonts w:asciiTheme="minorHAnsi" w:hAnsiTheme="minorHAnsi"/>
          <w:sz w:val="20"/>
          <w:szCs w:val="20"/>
        </w:rPr>
        <w:t>from</w:t>
      </w:r>
      <w:r w:rsidRPr="00326324">
        <w:rPr>
          <w:rFonts w:asciiTheme="minorHAnsi" w:hAnsiTheme="minorHAnsi"/>
          <w:spacing w:val="-15"/>
          <w:sz w:val="20"/>
          <w:szCs w:val="20"/>
        </w:rPr>
        <w:t xml:space="preserve"> </w:t>
      </w:r>
      <w:r w:rsidRPr="00326324">
        <w:rPr>
          <w:rFonts w:asciiTheme="minorHAnsi" w:hAnsiTheme="minorHAnsi"/>
          <w:sz w:val="20"/>
          <w:szCs w:val="20"/>
        </w:rPr>
        <w:t>Austria,</w:t>
      </w:r>
      <w:r w:rsidRPr="00326324">
        <w:rPr>
          <w:rFonts w:asciiTheme="minorHAnsi" w:hAnsiTheme="minorHAnsi"/>
          <w:spacing w:val="-13"/>
          <w:sz w:val="20"/>
          <w:szCs w:val="20"/>
        </w:rPr>
        <w:t xml:space="preserve"> </w:t>
      </w:r>
      <w:r w:rsidRPr="00326324">
        <w:rPr>
          <w:rFonts w:asciiTheme="minorHAnsi" w:hAnsiTheme="minorHAnsi"/>
          <w:sz w:val="20"/>
          <w:szCs w:val="20"/>
        </w:rPr>
        <w:t>England</w:t>
      </w:r>
      <w:r w:rsidRPr="00326324">
        <w:rPr>
          <w:rFonts w:asciiTheme="minorHAnsi" w:hAnsiTheme="minorHAnsi"/>
          <w:spacing w:val="-10"/>
          <w:sz w:val="20"/>
          <w:szCs w:val="20"/>
        </w:rPr>
        <w:t xml:space="preserve"> </w:t>
      </w:r>
      <w:r w:rsidRPr="00326324">
        <w:rPr>
          <w:rFonts w:asciiTheme="minorHAnsi" w:hAnsiTheme="minorHAnsi"/>
          <w:sz w:val="20"/>
          <w:szCs w:val="20"/>
        </w:rPr>
        <w:t>and</w:t>
      </w:r>
      <w:r w:rsidRPr="00326324">
        <w:rPr>
          <w:rFonts w:asciiTheme="minorHAnsi" w:hAnsiTheme="minorHAnsi"/>
          <w:spacing w:val="-11"/>
          <w:sz w:val="20"/>
          <w:szCs w:val="20"/>
        </w:rPr>
        <w:t xml:space="preserve"> </w:t>
      </w:r>
      <w:r w:rsidRPr="00326324">
        <w:rPr>
          <w:rFonts w:asciiTheme="minorHAnsi" w:hAnsiTheme="minorHAnsi"/>
          <w:sz w:val="20"/>
          <w:szCs w:val="20"/>
        </w:rPr>
        <w:t>Italy.</w:t>
      </w:r>
      <w:r w:rsidRPr="00326324">
        <w:rPr>
          <w:rFonts w:asciiTheme="minorHAnsi" w:hAnsiTheme="minorHAnsi"/>
          <w:spacing w:val="-11"/>
          <w:sz w:val="20"/>
          <w:szCs w:val="20"/>
        </w:rPr>
        <w:t xml:space="preserve"> </w:t>
      </w:r>
      <w:r w:rsidRPr="00326324">
        <w:rPr>
          <w:rFonts w:asciiTheme="minorHAnsi" w:hAnsiTheme="minorHAnsi"/>
          <w:i/>
          <w:sz w:val="20"/>
          <w:szCs w:val="20"/>
        </w:rPr>
        <w:t>Urban</w:t>
      </w:r>
      <w:r w:rsidRPr="00326324">
        <w:rPr>
          <w:rFonts w:asciiTheme="minorHAnsi" w:hAnsiTheme="minorHAnsi"/>
          <w:i/>
          <w:spacing w:val="-11"/>
          <w:sz w:val="20"/>
          <w:szCs w:val="20"/>
        </w:rPr>
        <w:t xml:space="preserve"> </w:t>
      </w:r>
      <w:r w:rsidRPr="00326324">
        <w:rPr>
          <w:rFonts w:asciiTheme="minorHAnsi" w:hAnsiTheme="minorHAnsi"/>
          <w:i/>
          <w:sz w:val="20"/>
          <w:szCs w:val="20"/>
        </w:rPr>
        <w:t>Science,</w:t>
      </w:r>
      <w:r w:rsidRPr="00326324">
        <w:rPr>
          <w:rFonts w:asciiTheme="minorHAnsi" w:hAnsiTheme="minorHAnsi"/>
          <w:i/>
          <w:spacing w:val="-10"/>
          <w:sz w:val="20"/>
          <w:szCs w:val="20"/>
        </w:rPr>
        <w:t xml:space="preserve"> </w:t>
      </w:r>
      <w:r w:rsidRPr="00326324">
        <w:rPr>
          <w:rFonts w:asciiTheme="minorHAnsi" w:hAnsiTheme="minorHAnsi"/>
          <w:i/>
          <w:sz w:val="20"/>
          <w:szCs w:val="20"/>
        </w:rPr>
        <w:t>3</w:t>
      </w:r>
      <w:r w:rsidRPr="00326324">
        <w:rPr>
          <w:rFonts w:asciiTheme="minorHAnsi" w:hAnsiTheme="minorHAnsi"/>
          <w:sz w:val="20"/>
          <w:szCs w:val="20"/>
        </w:rPr>
        <w:t>(2), 52.</w:t>
      </w:r>
    </w:p>
    <w:p w:rsidR="0015557D" w:rsidRPr="00326324" w:rsidRDefault="0015557D" w:rsidP="0015557D">
      <w:pPr>
        <w:pStyle w:val="GvdeMetni"/>
        <w:ind w:right="113"/>
        <w:jc w:val="both"/>
        <w:rPr>
          <w:rFonts w:asciiTheme="minorHAnsi" w:hAnsiTheme="minorHAnsi"/>
          <w:sz w:val="20"/>
          <w:szCs w:val="20"/>
        </w:rPr>
      </w:pPr>
    </w:p>
    <w:p w:rsidR="0015557D" w:rsidRPr="00326324" w:rsidRDefault="0015557D" w:rsidP="0015557D">
      <w:pPr>
        <w:pStyle w:val="GvdeMetni"/>
        <w:ind w:right="113"/>
        <w:jc w:val="both"/>
        <w:rPr>
          <w:rFonts w:asciiTheme="minorHAnsi" w:hAnsiTheme="minorHAnsi"/>
          <w:sz w:val="20"/>
          <w:szCs w:val="20"/>
        </w:rPr>
      </w:pPr>
      <w:proofErr w:type="spellStart"/>
      <w:r w:rsidRPr="00326324">
        <w:rPr>
          <w:rFonts w:asciiTheme="minorHAnsi" w:hAnsiTheme="minorHAnsi"/>
          <w:b/>
          <w:i/>
          <w:sz w:val="20"/>
          <w:szCs w:val="20"/>
        </w:rPr>
        <w:t>Vestbro</w:t>
      </w:r>
      <w:proofErr w:type="spellEnd"/>
      <w:r w:rsidRPr="00326324">
        <w:rPr>
          <w:rFonts w:asciiTheme="minorHAnsi" w:hAnsiTheme="minorHAnsi"/>
          <w:b/>
          <w:i/>
          <w:sz w:val="20"/>
          <w:szCs w:val="20"/>
        </w:rPr>
        <w:t>, D. U. (2010).</w:t>
      </w:r>
      <w:r w:rsidRPr="00326324">
        <w:rPr>
          <w:rFonts w:asciiTheme="minorHAnsi" w:hAnsiTheme="minorHAnsi"/>
          <w:i/>
          <w:sz w:val="20"/>
          <w:szCs w:val="20"/>
        </w:rPr>
        <w:t xml:space="preserve"> Living together-cohousing ideas and realities around the world: proceedings from the International Collaborative Housing Conference in Stockholm 5-9 May 2010: Division of Urban and Regional Studies, Royal Institute of Technology in collaboration with </w:t>
      </w:r>
      <w:proofErr w:type="spellStart"/>
      <w:r w:rsidRPr="00326324">
        <w:rPr>
          <w:rFonts w:asciiTheme="minorHAnsi" w:hAnsiTheme="minorHAnsi"/>
          <w:i/>
          <w:sz w:val="20"/>
          <w:szCs w:val="20"/>
        </w:rPr>
        <w:t>Kollektivhus</w:t>
      </w:r>
      <w:proofErr w:type="spellEnd"/>
      <w:r w:rsidRPr="00326324">
        <w:rPr>
          <w:rFonts w:asciiTheme="minorHAnsi" w:hAnsiTheme="minorHAnsi"/>
          <w:i/>
          <w:sz w:val="20"/>
          <w:szCs w:val="20"/>
        </w:rPr>
        <w:t xml:space="preserve"> NU.</w:t>
      </w:r>
    </w:p>
    <w:p w:rsidR="0015557D" w:rsidRPr="00326324" w:rsidRDefault="0015557D" w:rsidP="0015557D">
      <w:pPr>
        <w:spacing w:before="1" w:line="240" w:lineRule="auto"/>
        <w:ind w:right="116"/>
        <w:jc w:val="both"/>
        <w:rPr>
          <w:i/>
          <w:sz w:val="20"/>
          <w:szCs w:val="20"/>
        </w:rPr>
      </w:pPr>
      <w:proofErr w:type="spellStart"/>
      <w:r w:rsidRPr="00326324">
        <w:rPr>
          <w:b/>
          <w:i/>
          <w:sz w:val="20"/>
          <w:szCs w:val="20"/>
        </w:rPr>
        <w:t>Woetzel</w:t>
      </w:r>
      <w:proofErr w:type="spellEnd"/>
      <w:r w:rsidRPr="00326324">
        <w:rPr>
          <w:b/>
          <w:i/>
          <w:sz w:val="20"/>
          <w:szCs w:val="20"/>
        </w:rPr>
        <w:t>, J. R. (2014).</w:t>
      </w:r>
      <w:r w:rsidRPr="00326324">
        <w:rPr>
          <w:i/>
          <w:sz w:val="20"/>
          <w:szCs w:val="20"/>
        </w:rPr>
        <w:t xml:space="preserve"> A </w:t>
      </w:r>
      <w:proofErr w:type="spellStart"/>
      <w:r w:rsidRPr="00326324">
        <w:rPr>
          <w:i/>
          <w:sz w:val="20"/>
          <w:szCs w:val="20"/>
        </w:rPr>
        <w:t>blueprint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for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addressing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the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gramStart"/>
      <w:r w:rsidRPr="00326324">
        <w:rPr>
          <w:i/>
          <w:sz w:val="20"/>
          <w:szCs w:val="20"/>
        </w:rPr>
        <w:t>global</w:t>
      </w:r>
      <w:proofErr w:type="gram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affordable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housing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challenge</w:t>
      </w:r>
      <w:proofErr w:type="spellEnd"/>
      <w:r w:rsidRPr="00326324">
        <w:rPr>
          <w:i/>
          <w:sz w:val="20"/>
          <w:szCs w:val="20"/>
        </w:rPr>
        <w:t xml:space="preserve">. </w:t>
      </w:r>
      <w:proofErr w:type="spellStart"/>
      <w:r w:rsidRPr="00326324">
        <w:rPr>
          <w:i/>
          <w:sz w:val="20"/>
          <w:szCs w:val="20"/>
        </w:rPr>
        <w:t>Executive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Summary</w:t>
      </w:r>
      <w:proofErr w:type="spellEnd"/>
      <w:r w:rsidRPr="00326324">
        <w:rPr>
          <w:i/>
          <w:sz w:val="20"/>
          <w:szCs w:val="20"/>
        </w:rPr>
        <w:t xml:space="preserve">: </w:t>
      </w:r>
      <w:proofErr w:type="spellStart"/>
      <w:r w:rsidRPr="00326324">
        <w:rPr>
          <w:i/>
          <w:sz w:val="20"/>
          <w:szCs w:val="20"/>
        </w:rPr>
        <w:t>McKinsey</w:t>
      </w:r>
      <w:proofErr w:type="spellEnd"/>
      <w:r w:rsidRPr="00326324">
        <w:rPr>
          <w:i/>
          <w:sz w:val="20"/>
          <w:szCs w:val="20"/>
        </w:rPr>
        <w:t xml:space="preserve"> Global </w:t>
      </w:r>
      <w:proofErr w:type="spellStart"/>
      <w:r w:rsidRPr="00326324">
        <w:rPr>
          <w:i/>
          <w:sz w:val="20"/>
          <w:szCs w:val="20"/>
        </w:rPr>
        <w:t>Institute</w:t>
      </w:r>
      <w:proofErr w:type="spellEnd"/>
      <w:r w:rsidRPr="00326324">
        <w:rPr>
          <w:i/>
          <w:sz w:val="20"/>
          <w:szCs w:val="20"/>
        </w:rPr>
        <w:t>.</w:t>
      </w:r>
    </w:p>
    <w:p w:rsidR="0015557D" w:rsidRPr="00326324" w:rsidRDefault="0015557D" w:rsidP="0015557D">
      <w:pPr>
        <w:spacing w:before="1" w:line="240" w:lineRule="auto"/>
        <w:ind w:right="116"/>
        <w:jc w:val="both"/>
        <w:rPr>
          <w:i/>
          <w:sz w:val="20"/>
          <w:szCs w:val="20"/>
        </w:rPr>
      </w:pPr>
      <w:proofErr w:type="spellStart"/>
      <w:r w:rsidRPr="00326324">
        <w:rPr>
          <w:b/>
          <w:i/>
          <w:sz w:val="20"/>
          <w:szCs w:val="20"/>
        </w:rPr>
        <w:t>Villines</w:t>
      </w:r>
      <w:proofErr w:type="spellEnd"/>
      <w:r w:rsidRPr="00326324">
        <w:rPr>
          <w:b/>
          <w:i/>
          <w:sz w:val="20"/>
          <w:szCs w:val="20"/>
        </w:rPr>
        <w:t xml:space="preserve">, </w:t>
      </w:r>
      <w:proofErr w:type="spellStart"/>
      <w:r w:rsidRPr="00326324">
        <w:rPr>
          <w:b/>
          <w:i/>
          <w:sz w:val="20"/>
          <w:szCs w:val="20"/>
        </w:rPr>
        <w:t>Saron</w:t>
      </w:r>
      <w:proofErr w:type="spellEnd"/>
      <w:r w:rsidRPr="00326324">
        <w:rPr>
          <w:b/>
          <w:i/>
          <w:sz w:val="20"/>
          <w:szCs w:val="20"/>
        </w:rPr>
        <w:t xml:space="preserve"> &amp; </w:t>
      </w:r>
      <w:proofErr w:type="spellStart"/>
      <w:r w:rsidRPr="00326324">
        <w:rPr>
          <w:b/>
          <w:i/>
          <w:sz w:val="20"/>
          <w:szCs w:val="20"/>
        </w:rPr>
        <w:t>Buck</w:t>
      </w:r>
      <w:proofErr w:type="spellEnd"/>
      <w:r w:rsidRPr="00326324">
        <w:rPr>
          <w:b/>
          <w:i/>
          <w:sz w:val="20"/>
          <w:szCs w:val="20"/>
        </w:rPr>
        <w:t>,</w:t>
      </w:r>
      <w:r w:rsidRPr="00326324">
        <w:rPr>
          <w:i/>
          <w:sz w:val="20"/>
          <w:szCs w:val="20"/>
        </w:rPr>
        <w:t xml:space="preserve"> John. </w:t>
      </w:r>
      <w:proofErr w:type="spellStart"/>
      <w:r w:rsidRPr="00326324">
        <w:rPr>
          <w:i/>
          <w:sz w:val="20"/>
          <w:szCs w:val="20"/>
        </w:rPr>
        <w:t>We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The</w:t>
      </w:r>
      <w:proofErr w:type="spellEnd"/>
      <w:r w:rsidRPr="00326324">
        <w:rPr>
          <w:i/>
          <w:sz w:val="20"/>
          <w:szCs w:val="20"/>
        </w:rPr>
        <w:t xml:space="preserve"> People </w:t>
      </w:r>
      <w:proofErr w:type="spellStart"/>
      <w:r w:rsidRPr="00326324">
        <w:rPr>
          <w:i/>
          <w:sz w:val="20"/>
          <w:szCs w:val="20"/>
        </w:rPr>
        <w:t>Concenting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to</w:t>
      </w:r>
      <w:proofErr w:type="spellEnd"/>
      <w:r w:rsidRPr="00326324">
        <w:rPr>
          <w:i/>
          <w:sz w:val="20"/>
          <w:szCs w:val="20"/>
        </w:rPr>
        <w:t xml:space="preserve"> a </w:t>
      </w:r>
      <w:proofErr w:type="spellStart"/>
      <w:r w:rsidRPr="00326324">
        <w:rPr>
          <w:i/>
          <w:sz w:val="20"/>
          <w:szCs w:val="20"/>
        </w:rPr>
        <w:t>Deeper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Democracy</w:t>
      </w:r>
      <w:proofErr w:type="spellEnd"/>
      <w:r w:rsidRPr="00326324">
        <w:rPr>
          <w:i/>
          <w:sz w:val="20"/>
          <w:szCs w:val="20"/>
        </w:rPr>
        <w:t xml:space="preserve">, A </w:t>
      </w:r>
      <w:proofErr w:type="spellStart"/>
      <w:r w:rsidRPr="00326324">
        <w:rPr>
          <w:i/>
          <w:sz w:val="20"/>
          <w:szCs w:val="20"/>
        </w:rPr>
        <w:t>GUide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to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Sociocratic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Principles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and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Methods</w:t>
      </w:r>
      <w:proofErr w:type="spellEnd"/>
      <w:r w:rsidRPr="00326324">
        <w:rPr>
          <w:i/>
          <w:sz w:val="20"/>
          <w:szCs w:val="20"/>
        </w:rPr>
        <w:t>. Washington DC, USA, 2007.</w:t>
      </w:r>
    </w:p>
    <w:p w:rsidR="0015557D" w:rsidRPr="00326324" w:rsidRDefault="0015557D" w:rsidP="0015557D">
      <w:pPr>
        <w:spacing w:before="1" w:line="240" w:lineRule="auto"/>
        <w:ind w:right="116"/>
        <w:jc w:val="both"/>
        <w:rPr>
          <w:i/>
          <w:sz w:val="20"/>
          <w:szCs w:val="20"/>
        </w:rPr>
      </w:pPr>
      <w:r w:rsidRPr="00326324">
        <w:rPr>
          <w:b/>
          <w:i/>
          <w:sz w:val="20"/>
          <w:szCs w:val="20"/>
        </w:rPr>
        <w:t>W.H Thomas, M.D.</w:t>
      </w:r>
      <w:r w:rsidRPr="00326324">
        <w:rPr>
          <w:i/>
          <w:sz w:val="20"/>
          <w:szCs w:val="20"/>
        </w:rPr>
        <w:t xml:space="preserve"> ―</w:t>
      </w:r>
      <w:proofErr w:type="spellStart"/>
      <w:r w:rsidRPr="00326324">
        <w:rPr>
          <w:i/>
          <w:sz w:val="20"/>
          <w:szCs w:val="20"/>
        </w:rPr>
        <w:t>prolouge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In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Senior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Cohousing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Handbook</w:t>
      </w:r>
      <w:proofErr w:type="spellEnd"/>
      <w:r w:rsidRPr="00326324">
        <w:rPr>
          <w:i/>
          <w:sz w:val="20"/>
          <w:szCs w:val="20"/>
        </w:rPr>
        <w:t xml:space="preserve">, 2nd </w:t>
      </w:r>
      <w:proofErr w:type="spellStart"/>
      <w:r w:rsidRPr="00326324">
        <w:rPr>
          <w:i/>
          <w:sz w:val="20"/>
          <w:szCs w:val="20"/>
        </w:rPr>
        <w:t>ed</w:t>
      </w:r>
      <w:proofErr w:type="spellEnd"/>
      <w:r w:rsidRPr="00326324">
        <w:rPr>
          <w:i/>
          <w:sz w:val="20"/>
          <w:szCs w:val="20"/>
        </w:rPr>
        <w:t xml:space="preserve">, </w:t>
      </w:r>
      <w:proofErr w:type="spellStart"/>
      <w:r w:rsidRPr="00326324">
        <w:rPr>
          <w:i/>
          <w:sz w:val="20"/>
          <w:szCs w:val="20"/>
        </w:rPr>
        <w:t>by</w:t>
      </w:r>
      <w:proofErr w:type="spellEnd"/>
      <w:r w:rsidRPr="00326324">
        <w:rPr>
          <w:i/>
          <w:sz w:val="20"/>
          <w:szCs w:val="20"/>
        </w:rPr>
        <w:t xml:space="preserve"> Charles </w:t>
      </w:r>
      <w:proofErr w:type="spellStart"/>
      <w:r w:rsidRPr="00326324">
        <w:rPr>
          <w:i/>
          <w:sz w:val="20"/>
          <w:szCs w:val="20"/>
        </w:rPr>
        <w:t>Durrett</w:t>
      </w:r>
      <w:proofErr w:type="spellEnd"/>
      <w:r w:rsidRPr="00326324">
        <w:rPr>
          <w:i/>
          <w:sz w:val="20"/>
          <w:szCs w:val="20"/>
        </w:rPr>
        <w:t xml:space="preserve">, p.9. </w:t>
      </w:r>
      <w:proofErr w:type="spellStart"/>
      <w:r w:rsidRPr="00326324">
        <w:rPr>
          <w:i/>
          <w:sz w:val="20"/>
          <w:szCs w:val="20"/>
        </w:rPr>
        <w:t>Gabriola</w:t>
      </w:r>
      <w:proofErr w:type="spellEnd"/>
      <w:r w:rsidRPr="00326324">
        <w:rPr>
          <w:i/>
          <w:sz w:val="20"/>
          <w:szCs w:val="20"/>
        </w:rPr>
        <w:t xml:space="preserve"> Island, </w:t>
      </w:r>
      <w:proofErr w:type="spellStart"/>
      <w:r w:rsidRPr="00326324">
        <w:rPr>
          <w:i/>
          <w:sz w:val="20"/>
          <w:szCs w:val="20"/>
        </w:rPr>
        <w:t>Canada</w:t>
      </w:r>
      <w:proofErr w:type="spellEnd"/>
      <w:r w:rsidRPr="00326324">
        <w:rPr>
          <w:i/>
          <w:sz w:val="20"/>
          <w:szCs w:val="20"/>
        </w:rPr>
        <w:t xml:space="preserve">: New </w:t>
      </w:r>
      <w:proofErr w:type="spellStart"/>
      <w:r w:rsidRPr="00326324">
        <w:rPr>
          <w:i/>
          <w:sz w:val="20"/>
          <w:szCs w:val="20"/>
        </w:rPr>
        <w:t>Society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Publishers</w:t>
      </w:r>
      <w:proofErr w:type="spellEnd"/>
      <w:r w:rsidRPr="00326324">
        <w:rPr>
          <w:i/>
          <w:sz w:val="20"/>
          <w:szCs w:val="20"/>
        </w:rPr>
        <w:t>, 2009.</w:t>
      </w:r>
    </w:p>
    <w:p w:rsidR="0015557D" w:rsidRPr="00326324" w:rsidRDefault="0015557D" w:rsidP="0015557D">
      <w:pPr>
        <w:spacing w:before="1" w:line="240" w:lineRule="auto"/>
        <w:ind w:right="116"/>
        <w:jc w:val="both"/>
        <w:rPr>
          <w:i/>
          <w:sz w:val="20"/>
          <w:szCs w:val="20"/>
        </w:rPr>
      </w:pPr>
      <w:proofErr w:type="spellStart"/>
      <w:r w:rsidRPr="00326324">
        <w:rPr>
          <w:b/>
          <w:i/>
          <w:sz w:val="20"/>
          <w:szCs w:val="20"/>
        </w:rPr>
        <w:t>Walker</w:t>
      </w:r>
      <w:proofErr w:type="spellEnd"/>
      <w:r w:rsidRPr="00326324">
        <w:rPr>
          <w:b/>
          <w:i/>
          <w:sz w:val="20"/>
          <w:szCs w:val="20"/>
        </w:rPr>
        <w:t xml:space="preserve">, </w:t>
      </w:r>
      <w:proofErr w:type="spellStart"/>
      <w:r w:rsidRPr="00326324">
        <w:rPr>
          <w:b/>
          <w:i/>
          <w:sz w:val="20"/>
          <w:szCs w:val="20"/>
        </w:rPr>
        <w:t>Iain</w:t>
      </w:r>
      <w:proofErr w:type="spellEnd"/>
      <w:r w:rsidRPr="00326324">
        <w:rPr>
          <w:b/>
          <w:i/>
          <w:sz w:val="20"/>
          <w:szCs w:val="20"/>
        </w:rPr>
        <w:t>.</w:t>
      </w:r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Sustainable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Cities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Round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Table</w:t>
      </w:r>
      <w:proofErr w:type="spellEnd"/>
      <w:r w:rsidRPr="00326324">
        <w:rPr>
          <w:i/>
          <w:sz w:val="20"/>
          <w:szCs w:val="20"/>
        </w:rPr>
        <w:t xml:space="preserve"> on </w:t>
      </w:r>
      <w:proofErr w:type="spellStart"/>
      <w:r w:rsidRPr="00326324">
        <w:rPr>
          <w:i/>
          <w:sz w:val="20"/>
          <w:szCs w:val="20"/>
        </w:rPr>
        <w:t>Sustainable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Sharing</w:t>
      </w:r>
      <w:proofErr w:type="spellEnd"/>
      <w:r w:rsidRPr="00326324">
        <w:rPr>
          <w:i/>
          <w:sz w:val="20"/>
          <w:szCs w:val="20"/>
        </w:rPr>
        <w:t xml:space="preserve">, 2008. </w:t>
      </w:r>
      <w:hyperlink r:id="rId18">
        <w:r w:rsidRPr="00326324">
          <w:rPr>
            <w:i/>
            <w:sz w:val="20"/>
            <w:szCs w:val="20"/>
          </w:rPr>
          <w:t>http://www.youtube.com/watch?v=efMpfa1D-0g&amp;feature=player_embedded</w:t>
        </w:r>
      </w:hyperlink>
      <w:r w:rsidRPr="00326324">
        <w:rPr>
          <w:i/>
          <w:sz w:val="20"/>
          <w:szCs w:val="20"/>
        </w:rPr>
        <w:t xml:space="preserve"> (</w:t>
      </w:r>
      <w:proofErr w:type="spellStart"/>
      <w:r w:rsidRPr="00326324">
        <w:rPr>
          <w:i/>
          <w:sz w:val="20"/>
          <w:szCs w:val="20"/>
        </w:rPr>
        <w:t>accessed</w:t>
      </w:r>
      <w:proofErr w:type="spellEnd"/>
      <w:r w:rsidRPr="00326324">
        <w:rPr>
          <w:i/>
          <w:sz w:val="20"/>
          <w:szCs w:val="20"/>
        </w:rPr>
        <w:t xml:space="preserve"> </w:t>
      </w:r>
      <w:proofErr w:type="spellStart"/>
      <w:r w:rsidRPr="00326324">
        <w:rPr>
          <w:i/>
          <w:sz w:val="20"/>
          <w:szCs w:val="20"/>
        </w:rPr>
        <w:t>March</w:t>
      </w:r>
      <w:proofErr w:type="spellEnd"/>
      <w:r w:rsidRPr="00326324">
        <w:rPr>
          <w:i/>
          <w:sz w:val="20"/>
          <w:szCs w:val="20"/>
        </w:rPr>
        <w:t xml:space="preserve"> 20, 2010).</w:t>
      </w:r>
    </w:p>
    <w:p w:rsidR="0015557D" w:rsidRPr="00D33FC3" w:rsidRDefault="0015557D" w:rsidP="0015557D">
      <w:pPr>
        <w:spacing w:line="240" w:lineRule="auto"/>
        <w:ind w:right="114"/>
        <w:jc w:val="both"/>
        <w:rPr>
          <w:sz w:val="20"/>
          <w:szCs w:val="20"/>
        </w:rPr>
      </w:pPr>
      <w:r w:rsidRPr="004B69B9">
        <w:rPr>
          <w:sz w:val="20"/>
          <w:szCs w:val="20"/>
        </w:rPr>
        <w:t>* Bu kaynaklar okunmuş, okunuyor ya da okunması planlanan tüm belgelerdir</w:t>
      </w:r>
    </w:p>
    <w:p w:rsidR="00D13EC9" w:rsidRDefault="00D13EC9">
      <w:bookmarkStart w:id="0" w:name="_GoBack"/>
      <w:bookmarkEnd w:id="0"/>
    </w:p>
    <w:sectPr w:rsidR="00D13EC9" w:rsidSect="00DE364C">
      <w:pgSz w:w="11910" w:h="16840"/>
      <w:pgMar w:top="1134" w:right="1134" w:bottom="1134" w:left="1134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DejaVu Sans">
    <w:altName w:val="Arial"/>
    <w:charset w:val="00"/>
    <w:family w:val="swiss"/>
    <w:pitch w:val="variable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57D"/>
    <w:rsid w:val="0015557D"/>
    <w:rsid w:val="00D13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A44AB"/>
  <w15:chartTrackingRefBased/>
  <w15:docId w15:val="{43763708-2F3B-4322-97FD-0FBB21615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557D"/>
    <w:pPr>
      <w:spacing w:after="200" w:line="276" w:lineRule="auto"/>
    </w:pPr>
  </w:style>
  <w:style w:type="paragraph" w:styleId="Balk1">
    <w:name w:val="heading 1"/>
    <w:basedOn w:val="Normal"/>
    <w:link w:val="Balk1Char"/>
    <w:uiPriority w:val="9"/>
    <w:qFormat/>
    <w:rsid w:val="0015557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5557D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GvdeMetni">
    <w:name w:val="Body Text"/>
    <w:basedOn w:val="Normal"/>
    <w:link w:val="GvdeMetniChar"/>
    <w:uiPriority w:val="1"/>
    <w:qFormat/>
    <w:rsid w:val="0015557D"/>
    <w:pPr>
      <w:widowControl w:val="0"/>
      <w:autoSpaceDE w:val="0"/>
      <w:autoSpaceDN w:val="0"/>
      <w:spacing w:after="0" w:line="240" w:lineRule="auto"/>
    </w:pPr>
    <w:rPr>
      <w:rFonts w:ascii="DejaVu Sans" w:eastAsia="DejaVu Sans" w:hAnsi="DejaVu Sans" w:cs="DejaVu Sans"/>
      <w:lang w:val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15557D"/>
    <w:rPr>
      <w:rFonts w:ascii="DejaVu Sans" w:eastAsia="DejaVu Sans" w:hAnsi="DejaVu Sans" w:cs="DejaVu Sans"/>
      <w:lang w:val="en-US"/>
    </w:rPr>
  </w:style>
  <w:style w:type="character" w:styleId="Kpr">
    <w:name w:val="Hyperlink"/>
    <w:basedOn w:val="VarsaylanParagrafYazTipi"/>
    <w:uiPriority w:val="99"/>
    <w:unhideWhenUsed/>
    <w:rsid w:val="0015557D"/>
    <w:rPr>
      <w:color w:val="0563C1" w:themeColor="hyperlink"/>
      <w:u w:val="single"/>
    </w:rPr>
  </w:style>
  <w:style w:type="paragraph" w:customStyle="1" w:styleId="TableParagraph">
    <w:name w:val="Table Paragraph"/>
    <w:basedOn w:val="Normal"/>
    <w:uiPriority w:val="1"/>
    <w:qFormat/>
    <w:rsid w:val="0015557D"/>
    <w:pPr>
      <w:widowControl w:val="0"/>
      <w:autoSpaceDE w:val="0"/>
      <w:autoSpaceDN w:val="0"/>
      <w:spacing w:before="25" w:after="0" w:line="240" w:lineRule="auto"/>
      <w:ind w:left="98" w:right="78"/>
    </w:pPr>
    <w:rPr>
      <w:rFonts w:ascii="Times New Roman" w:eastAsia="Times New Roman" w:hAnsi="Times New Roman" w:cs="Times New Roman"/>
      <w:lang w:eastAsia="tr-TR" w:bidi="tr-TR"/>
    </w:rPr>
  </w:style>
  <w:style w:type="paragraph" w:styleId="ListeParagraf">
    <w:name w:val="List Paragraph"/>
    <w:basedOn w:val="Normal"/>
    <w:uiPriority w:val="34"/>
    <w:qFormat/>
    <w:rsid w:val="001555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3.arkitera.com/news.php?action=displayNewsItem&amp;amp;ID=6539" TargetMode="External"/><Relationship Id="rId13" Type="http://schemas.openxmlformats.org/officeDocument/2006/relationships/hyperlink" Target="https://psh.urbamonde.org/" TargetMode="External"/><Relationship Id="rId18" Type="http://schemas.openxmlformats.org/officeDocument/2006/relationships/hyperlink" Target="http://www.youtube.com/watch?v=efMpfa1D-0g&amp;feature=player_embedde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ntext.org/ICLIB" TargetMode="External"/><Relationship Id="rId12" Type="http://schemas.openxmlformats.org/officeDocument/2006/relationships/hyperlink" Target="https://www.swansway.com/" TargetMode="External"/><Relationship Id="rId17" Type="http://schemas.openxmlformats.org/officeDocument/2006/relationships/hyperlink" Target="https://www.pck-law.com/blog/2017/10/what-are-the-advantages-and-disadvantages-of-co-ops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agecohoadvocates.org/6-principles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elsevier.com/locate/jclepro)" TargetMode="External"/><Relationship Id="rId11" Type="http://schemas.openxmlformats.org/officeDocument/2006/relationships/hyperlink" Target="http://phch.org/" TargetMode="External"/><Relationship Id="rId5" Type="http://schemas.openxmlformats.org/officeDocument/2006/relationships/hyperlink" Target="http://www.bindarri.com.au/phil-bourne-cohousing-australia/" TargetMode="External"/><Relationship Id="rId15" Type="http://schemas.openxmlformats.org/officeDocument/2006/relationships/hyperlink" Target="http://en.wikipedia.org/wiki/Public_housing" TargetMode="External"/><Relationship Id="rId10" Type="http://schemas.openxmlformats.org/officeDocument/2006/relationships/hyperlink" Target="https://capitolhillurbancohousing.org/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www.e-skop.com/skopbulten/mimarin-sohret-duskunlugu-emre-arolat-" TargetMode="External"/><Relationship Id="rId9" Type="http://schemas.openxmlformats.org/officeDocument/2006/relationships/hyperlink" Target="http://www.bbc.co.uk/news/uk-14380936" TargetMode="External"/><Relationship Id="rId14" Type="http://schemas.openxmlformats.org/officeDocument/2006/relationships/hyperlink" Target="http://www.hurriyet.de/haberler/gundem/1255928/sosyal-konut-sayisi-azaldi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1117</Words>
  <Characters>6373</Characters>
  <Application>Microsoft Office Word</Application>
  <DocSecurity>0</DocSecurity>
  <Lines>53</Lines>
  <Paragraphs>14</Paragraphs>
  <ScaleCrop>false</ScaleCrop>
  <Company/>
  <LinksUpToDate>false</LinksUpToDate>
  <CharactersWithSpaces>7476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Erman Tercan</dc:creator>
  <cp:keywords/>
  <dc:description/>
  <cp:lastModifiedBy>Erman Tercan</cp:lastModifiedBy>
  <cp:revision>1</cp:revision>
  <dcterms:created xsi:type="dcterms:W3CDTF">2020-08-11T05:13:00Z</dcterms:created>
  <dcterms:modified xsi:type="dcterms:W3CDTF">2020-08-11T05:13:00Z</dcterms:modified>
</cp:coreProperties>
</file>